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451" w:type="dxa"/>
        <w:tblInd w:w="-601" w:type="dxa"/>
        <w:tblLook w:val="04A0" w:firstRow="1" w:lastRow="0" w:firstColumn="1" w:lastColumn="0" w:noHBand="0" w:noVBand="1"/>
      </w:tblPr>
      <w:tblGrid>
        <w:gridCol w:w="7673"/>
        <w:gridCol w:w="7778"/>
      </w:tblGrid>
      <w:tr w:rsidR="005524BA" w:rsidTr="00CF5947">
        <w:trPr>
          <w:trHeight w:val="10344"/>
        </w:trPr>
        <w:tc>
          <w:tcPr>
            <w:tcW w:w="15451" w:type="dxa"/>
            <w:gridSpan w:val="2"/>
          </w:tcPr>
          <w:p w:rsidR="005524BA" w:rsidRDefault="008B5F2A" w:rsidP="003B4CCB">
            <w:pPr>
              <w:spacing w:before="1320" w:after="240" w:line="23" w:lineRule="atLeast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444EE9FE" wp14:editId="22737D35">
                  <wp:simplePos x="0" y="0"/>
                  <wp:positionH relativeFrom="column">
                    <wp:posOffset>361734</wp:posOffset>
                  </wp:positionH>
                  <wp:positionV relativeFrom="paragraph">
                    <wp:posOffset>548005</wp:posOffset>
                  </wp:positionV>
                  <wp:extent cx="1138687" cy="1039670"/>
                  <wp:effectExtent l="0" t="0" r="444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ěti a mama 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911" cy="10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27C">
              <w:rPr>
                <w:rFonts w:ascii="Garamond" w:hAnsi="Garamond"/>
                <w:b/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3972A81" wp14:editId="19465EF2">
                  <wp:simplePos x="0" y="0"/>
                  <wp:positionH relativeFrom="column">
                    <wp:posOffset>7793990</wp:posOffset>
                  </wp:positionH>
                  <wp:positionV relativeFrom="paragraph">
                    <wp:posOffset>490811</wp:posOffset>
                  </wp:positionV>
                  <wp:extent cx="1446530" cy="1143635"/>
                  <wp:effectExtent l="0" t="0" r="127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ěti a tata 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4BA" w:rsidRPr="005524BA">
              <w:rPr>
                <w:rFonts w:ascii="Garamond" w:hAnsi="Garamond"/>
                <w:b/>
                <w:sz w:val="52"/>
                <w:szCs w:val="52"/>
              </w:rPr>
              <w:t>Rodičovský plán</w:t>
            </w:r>
          </w:p>
          <w:p w:rsidR="00B471D9" w:rsidRDefault="006E080D" w:rsidP="003A1AEC">
            <w:pPr>
              <w:pStyle w:val="Textvbunkch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539B7" wp14:editId="3273E61E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22225</wp:posOffset>
                      </wp:positionV>
                      <wp:extent cx="5261610" cy="1403985"/>
                      <wp:effectExtent l="0" t="0" r="0" b="0"/>
                      <wp:wrapNone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16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80D" w:rsidRPr="006E080D" w:rsidRDefault="006E080D" w:rsidP="006E080D">
                                  <w:pPr>
                                    <w:tabs>
                                      <w:tab w:val="left" w:leader="dot" w:pos="5387"/>
                                      <w:tab w:val="left" w:leader="dot" w:pos="7938"/>
                                    </w:tabs>
                                    <w:rPr>
                                      <w:rFonts w:ascii="Garamond" w:hAnsi="Garamond"/>
                                    </w:rPr>
                                  </w:pPr>
                                  <w:r w:rsidRPr="006E080D">
                                    <w:rPr>
                                      <w:rFonts w:ascii="Garamond" w:hAnsi="Garamond"/>
                                    </w:rPr>
                                    <w:t>Jméno a příjmení dítěte:</w:t>
                                  </w:r>
                                  <w:r w:rsidRPr="006E080D">
                                    <w:rPr>
                                      <w:rFonts w:ascii="Garamond" w:hAnsi="Garamond"/>
                                    </w:rPr>
                                    <w:tab/>
                                    <w:t>nar. dne: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ab/>
                                  </w:r>
                                </w:p>
                                <w:p w:rsidR="006E080D" w:rsidRPr="006E080D" w:rsidRDefault="006E080D" w:rsidP="006E080D">
                                  <w:pPr>
                                    <w:tabs>
                                      <w:tab w:val="left" w:leader="dot" w:pos="5387"/>
                                      <w:tab w:val="left" w:leader="dot" w:pos="7938"/>
                                    </w:tabs>
                                    <w:rPr>
                                      <w:rFonts w:ascii="Garamond" w:hAnsi="Garamond"/>
                                    </w:rPr>
                                  </w:pPr>
                                  <w:r w:rsidRPr="006E080D">
                                    <w:rPr>
                                      <w:rFonts w:ascii="Garamond" w:hAnsi="Garamond"/>
                                    </w:rPr>
                                    <w:t>Jméno a příjmení dítěte:</w:t>
                                  </w:r>
                                  <w:r w:rsidRPr="006E080D">
                                    <w:rPr>
                                      <w:rFonts w:ascii="Garamond" w:hAnsi="Garamond"/>
                                    </w:rPr>
                                    <w:tab/>
                                    <w:t>nar. dne: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163.55pt;margin-top:1.75pt;width:414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" stroked="f">
                      <v:textbox style="mso-fit-shape-to-text:t">
                        <w:txbxContent>
                          <w:p w:rsidR="006E080D" w:rsidRPr="006E080D" w:rsidRDefault="006E080D" w:rsidP="006E080D">
                            <w:pPr>
                              <w:tabs>
                                <w:tab w:val="left" w:leader="dot" w:pos="5387"/>
                                <w:tab w:val="left" w:leader="dot" w:pos="7938"/>
                              </w:tabs>
                              <w:rPr>
                                <w:rFonts w:ascii="Garamond" w:hAnsi="Garamond"/>
                              </w:rPr>
                            </w:pPr>
                            <w:r w:rsidRPr="006E080D">
                              <w:rPr>
                                <w:rFonts w:ascii="Garamond" w:hAnsi="Garamond"/>
                              </w:rPr>
                              <w:t>Jméno a příjmení dítěte:</w:t>
                            </w:r>
                            <w:r w:rsidRPr="006E080D">
                              <w:rPr>
                                <w:rFonts w:ascii="Garamond" w:hAnsi="Garamond"/>
                              </w:rPr>
                              <w:tab/>
                              <w:t>nar. dne: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:rsidR="006E080D" w:rsidRPr="006E080D" w:rsidRDefault="006E080D" w:rsidP="006E080D">
                            <w:pPr>
                              <w:tabs>
                                <w:tab w:val="left" w:leader="dot" w:pos="5387"/>
                                <w:tab w:val="left" w:leader="dot" w:pos="7938"/>
                              </w:tabs>
                              <w:rPr>
                                <w:rFonts w:ascii="Garamond" w:hAnsi="Garamond"/>
                              </w:rPr>
                            </w:pPr>
                            <w:r w:rsidRPr="006E080D">
                              <w:rPr>
                                <w:rFonts w:ascii="Garamond" w:hAnsi="Garamond"/>
                              </w:rPr>
                              <w:t>Jméno a příjmení dítěte:</w:t>
                            </w:r>
                            <w:r w:rsidRPr="006E080D">
                              <w:rPr>
                                <w:rFonts w:ascii="Garamond" w:hAnsi="Garamond"/>
                              </w:rPr>
                              <w:tab/>
                              <w:t>nar. dne: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080D" w:rsidRDefault="006E080D" w:rsidP="003A1AEC">
            <w:pPr>
              <w:pStyle w:val="Textvbunkch"/>
            </w:pPr>
          </w:p>
          <w:p w:rsidR="005524BA" w:rsidRPr="00B471D9" w:rsidRDefault="005524BA" w:rsidP="003A1AEC">
            <w:pPr>
              <w:pStyle w:val="Textvbunkch"/>
              <w:spacing w:after="240"/>
            </w:pPr>
            <w:r w:rsidRPr="00B471D9">
              <w:t>Vážení rodiče,</w:t>
            </w:r>
          </w:p>
          <w:p w:rsidR="005524BA" w:rsidRPr="00B471D9" w:rsidRDefault="005524BA" w:rsidP="00561801">
            <w:pPr>
              <w:pStyle w:val="Textvbunkch"/>
              <w:spacing w:before="0" w:after="240"/>
            </w:pPr>
            <w:r w:rsidRPr="00B471D9">
              <w:t>tento rodičovský plán by Vám měl pomoci při promýšlení otázek týkajících se</w:t>
            </w:r>
            <w:r w:rsidR="005C1432">
              <w:t xml:space="preserve"> společného výkonu Vaší rodičovské odpovědnosti</w:t>
            </w:r>
            <w:r w:rsidRPr="00B471D9">
              <w:t xml:space="preserve">, </w:t>
            </w:r>
            <w:r w:rsidR="005C1432">
              <w:t>zejména</w:t>
            </w:r>
            <w:r w:rsidR="009F2635">
              <w:t xml:space="preserve"> zajištění výchovy a </w:t>
            </w:r>
            <w:r w:rsidRPr="00B471D9">
              <w:t>vzdělání</w:t>
            </w:r>
            <w:r w:rsidR="005C1432">
              <w:t xml:space="preserve"> Vašeho dítěte</w:t>
            </w:r>
            <w:r w:rsidRPr="00B471D9">
              <w:t>, určení místa jeho bydliště apod.</w:t>
            </w:r>
          </w:p>
          <w:p w:rsidR="005524BA" w:rsidRPr="00B471D9" w:rsidRDefault="00B72B7C" w:rsidP="00561801">
            <w:pPr>
              <w:pStyle w:val="Textvbunkch"/>
              <w:spacing w:before="0" w:after="240"/>
            </w:pPr>
            <w:r>
              <w:t>Následující otázky se te</w:t>
            </w:r>
            <w:r w:rsidR="005524BA" w:rsidRPr="00B471D9">
              <w:t>maticky zabývají problémy, které Vy a druhý rodič budete ve vztahu k</w:t>
            </w:r>
            <w:r w:rsidR="006C5A36">
              <w:t> </w:t>
            </w:r>
            <w:r w:rsidR="00DC2614">
              <w:t>dítěti</w:t>
            </w:r>
            <w:r w:rsidR="005524BA" w:rsidRPr="00B471D9">
              <w:t xml:space="preserve"> pravděpodobně řešit, ať již nyní nebo v</w:t>
            </w:r>
            <w:r w:rsidR="006C5A36">
              <w:t> </w:t>
            </w:r>
            <w:r w:rsidR="005524BA" w:rsidRPr="00B471D9">
              <w:t>budoucnost</w:t>
            </w:r>
            <w:r w:rsidR="005C1432">
              <w:t xml:space="preserve">i. Jde o otázky </w:t>
            </w:r>
            <w:r w:rsidR="00CC4D09">
              <w:t>např.</w:t>
            </w:r>
            <w:r w:rsidR="00CC4D09" w:rsidRPr="00B471D9">
              <w:t xml:space="preserve"> </w:t>
            </w:r>
            <w:r w:rsidR="005C1432">
              <w:t>bydliště dítěte</w:t>
            </w:r>
            <w:r w:rsidR="00561801">
              <w:t xml:space="preserve">, </w:t>
            </w:r>
            <w:r w:rsidR="005524BA" w:rsidRPr="00B471D9">
              <w:t>komunikace</w:t>
            </w:r>
            <w:r w:rsidR="00561801">
              <w:t xml:space="preserve"> rodičů navzájem</w:t>
            </w:r>
            <w:r w:rsidR="005524BA" w:rsidRPr="00B471D9">
              <w:t>, školských zařízení, mimoškolních aktivit, lékařské péče, prázdnin a svátků, financí, apod. Je vhodné přemýšlet i o drobných detailech a nastavit si pro ně pravidla.</w:t>
            </w:r>
          </w:p>
          <w:p w:rsidR="005524BA" w:rsidRPr="00B471D9" w:rsidRDefault="005524BA" w:rsidP="00561801">
            <w:pPr>
              <w:pStyle w:val="Textvbunkch"/>
              <w:spacing w:before="0" w:after="240"/>
            </w:pPr>
            <w:r w:rsidRPr="00B471D9">
              <w:t>Při sestavování rodičovského plánu je dobré mít na paměti, že ze zákona rodičovská odpovědnost náleží stejně oběma rodičům, je přitom lhostejné, který z</w:t>
            </w:r>
            <w:r w:rsidR="006C5A36">
              <w:t> </w:t>
            </w:r>
            <w:r w:rsidRPr="00B471D9">
              <w:t>nich má dítě v</w:t>
            </w:r>
            <w:r w:rsidR="006C5A36">
              <w:t> </w:t>
            </w:r>
            <w:r w:rsidRPr="00B471D9">
              <w:t>péči (ať již na základě jejich dohody nebo rozhodnutí</w:t>
            </w:r>
            <w:r w:rsidR="00561801">
              <w:t>m</w:t>
            </w:r>
            <w:r w:rsidRPr="00B471D9">
              <w:t xml:space="preserve"> soudu). Rodičovskou odpovědnost mají rodiče vykonávat ve shodě (jejich postavení je rovnocenné) a v</w:t>
            </w:r>
            <w:r w:rsidR="006C5A36">
              <w:t> </w:t>
            </w:r>
            <w:r w:rsidRPr="00B471D9">
              <w:t>souladu se zájmy dítěte. V</w:t>
            </w:r>
            <w:r w:rsidR="006C5A36">
              <w:t> </w:t>
            </w:r>
            <w:r w:rsidRPr="00B471D9">
              <w:t xml:space="preserve">zájmu dítěte přitom je, aby se na jeho výchově </w:t>
            </w:r>
            <w:r w:rsidR="00B72B7C">
              <w:t xml:space="preserve">rovnoměrně </w:t>
            </w:r>
            <w:r w:rsidRPr="00B471D9">
              <w:t>podíleli oba rodiče,</w:t>
            </w:r>
            <w:r w:rsidR="009F2635">
              <w:t xml:space="preserve"> neboť potřebuje jejich lásku a </w:t>
            </w:r>
            <w:r w:rsidRPr="00B471D9">
              <w:t>přízeň, a to bez ohledu na skutečnost, že rodiče společně nežijí.</w:t>
            </w:r>
          </w:p>
          <w:p w:rsidR="005524BA" w:rsidRPr="00B471D9" w:rsidRDefault="005524BA" w:rsidP="00561801">
            <w:pPr>
              <w:pStyle w:val="Textvbunkch"/>
              <w:spacing w:before="0" w:after="240"/>
            </w:pPr>
            <w:r w:rsidRPr="00B471D9">
              <w:t>Je několik možností, jak postupovat při sestavení plánu. Nemáte-li jako rodiče problém se vzájemnou komunikací, můžete na sestavení plánu pracovat od počátku společně.  V</w:t>
            </w:r>
            <w:r w:rsidR="006C5A36">
              <w:t> </w:t>
            </w:r>
            <w:r w:rsidRPr="00B471D9">
              <w:t>opačném případě může návrh rodičovského plánu vypracovat každý z</w:t>
            </w:r>
            <w:r w:rsidR="006C5A36">
              <w:t> </w:t>
            </w:r>
            <w:r w:rsidRPr="00B471D9">
              <w:t>rodičů zvlášť, podle svých úvah; poté si rodiče navzájem své návrhy předají, zjistí, v</w:t>
            </w:r>
            <w:r w:rsidR="006C5A36">
              <w:t> </w:t>
            </w:r>
            <w:r w:rsidRPr="00B471D9">
              <w:t>čem se shodují a v</w:t>
            </w:r>
            <w:r w:rsidR="006C5A36">
              <w:t> </w:t>
            </w:r>
            <w:r w:rsidRPr="00B471D9">
              <w:t>čem nikoliv</w:t>
            </w:r>
            <w:r w:rsidR="00DC2614">
              <w:t>,</w:t>
            </w:r>
            <w:r w:rsidRPr="00B471D9">
              <w:t xml:space="preserve"> a následně se pokusí dohodnout na otázkách, ve kterých neměli shodu. Pokud se ani po vynaložení veškerého úsilí na nějakých otázkách nedohodnete, je vhodné vyhledat příslušné odborníky, kteří Vám budou nápomocn</w:t>
            </w:r>
            <w:r w:rsidR="00561801">
              <w:t>i</w:t>
            </w:r>
            <w:r w:rsidRPr="00B471D9">
              <w:t xml:space="preserve"> při řešení Vašich problémů.</w:t>
            </w:r>
          </w:p>
          <w:p w:rsidR="005524BA" w:rsidRDefault="005524BA" w:rsidP="00561801">
            <w:pPr>
              <w:pStyle w:val="Textvbunkch"/>
              <w:spacing w:before="0" w:after="240"/>
            </w:pPr>
            <w:r w:rsidRPr="00B471D9">
              <w:t xml:space="preserve">Nevztahuje-li se nějaká otázka na Vaši situaci, přeskočte </w:t>
            </w:r>
            <w:r w:rsidR="00561801">
              <w:t xml:space="preserve">ji </w:t>
            </w:r>
            <w:r w:rsidRPr="00B471D9">
              <w:t>a pokračujte otázkou následující.</w:t>
            </w:r>
          </w:p>
          <w:p w:rsidR="00561801" w:rsidRPr="00561801" w:rsidRDefault="00561801" w:rsidP="00561801">
            <w:pPr>
              <w:pStyle w:val="Textvbunkch"/>
              <w:spacing w:before="0" w:after="240"/>
            </w:pPr>
            <w:r w:rsidRPr="00561801">
              <w:t>Rodičovský plán se týká budoucího života Vašeho dítěte. Proto si při jeho sestavování v</w:t>
            </w:r>
            <w:r w:rsidR="00F57071">
              <w:t xml:space="preserve">yslechněte jeho názor a přání. </w:t>
            </w:r>
            <w:r w:rsidRPr="00561801">
              <w:t>Po sestavení plánu dítě způsobem přiměřeným jeho věku informujte o tom, jak jste se dohodli.</w:t>
            </w:r>
          </w:p>
          <w:p w:rsidR="006C5A36" w:rsidRDefault="006C5A36" w:rsidP="00561801">
            <w:pPr>
              <w:pStyle w:val="Textvbunkch"/>
              <w:spacing w:after="240"/>
              <w:ind w:left="0"/>
            </w:pPr>
          </w:p>
        </w:tc>
      </w:tr>
      <w:tr w:rsidR="006F1B54" w:rsidTr="009F75CB">
        <w:trPr>
          <w:trHeight w:val="10344"/>
        </w:trPr>
        <w:tc>
          <w:tcPr>
            <w:tcW w:w="7673" w:type="dxa"/>
            <w:tcBorders>
              <w:right w:val="single" w:sz="4" w:space="0" w:color="auto"/>
            </w:tcBorders>
          </w:tcPr>
          <w:p w:rsidR="0027009F" w:rsidRPr="0027009F" w:rsidRDefault="006C5A36" w:rsidP="003A1AEC">
            <w:pPr>
              <w:pStyle w:val="Tmata"/>
            </w:pPr>
            <w:r>
              <w:lastRenderedPageBreak/>
              <w:t>Péče a bydliště</w:t>
            </w:r>
          </w:p>
          <w:p w:rsidR="006C5A36" w:rsidRDefault="006C5A36" w:rsidP="003A1AEC">
            <w:pPr>
              <w:pStyle w:val="Textvbunkch"/>
              <w:rPr>
                <w:szCs w:val="24"/>
              </w:rPr>
            </w:pPr>
            <w:r>
              <w:t xml:space="preserve">Souhlasíte s tím, že by </w:t>
            </w:r>
            <w:r w:rsidRPr="00704E4F">
              <w:rPr>
                <w:szCs w:val="24"/>
              </w:rPr>
              <w:t xml:space="preserve">se otec i matka </w:t>
            </w:r>
            <w:r>
              <w:rPr>
                <w:szCs w:val="24"/>
              </w:rPr>
              <w:t>měli rovno</w:t>
            </w:r>
            <w:r w:rsidR="00B72B7C">
              <w:rPr>
                <w:szCs w:val="24"/>
              </w:rPr>
              <w:t>měrným</w:t>
            </w:r>
            <w:bookmarkStart w:id="0" w:name="_GoBack"/>
            <w:bookmarkEnd w:id="0"/>
            <w:r>
              <w:rPr>
                <w:szCs w:val="24"/>
              </w:rPr>
              <w:t xml:space="preserve"> způsobem podílet</w:t>
            </w:r>
            <w:r w:rsidRPr="00704E4F">
              <w:rPr>
                <w:szCs w:val="24"/>
              </w:rPr>
              <w:t xml:space="preserve"> na výchově svého dítěte a oba </w:t>
            </w:r>
            <w:r>
              <w:rPr>
                <w:szCs w:val="24"/>
              </w:rPr>
              <w:t>mu být</w:t>
            </w:r>
            <w:r w:rsidRPr="00704E4F">
              <w:rPr>
                <w:szCs w:val="24"/>
              </w:rPr>
              <w:t xml:space="preserve"> ekvivalentním způsobem emočně i fyzicky dostupní</w:t>
            </w:r>
            <w:r>
              <w:rPr>
                <w:szCs w:val="24"/>
              </w:rPr>
              <w:t>.</w:t>
            </w:r>
          </w:p>
          <w:p w:rsidR="006C5A36" w:rsidRPr="00CF5947" w:rsidRDefault="006C5A36" w:rsidP="006C5A36">
            <w:pPr>
              <w:pStyle w:val="Textvbunkch"/>
            </w:pPr>
            <w:r w:rsidRPr="00CF5947">
              <w:t xml:space="preserve">Máte-li více než jedno dítě, je pro </w:t>
            </w:r>
            <w:r w:rsidRPr="003A1AEC">
              <w:t>Vás</w:t>
            </w:r>
            <w:r w:rsidRPr="00CF5947">
              <w:t xml:space="preserve"> důležité, aby vyrůstaly společně?</w:t>
            </w:r>
          </w:p>
          <w:p w:rsidR="0027009F" w:rsidRDefault="006C5A36" w:rsidP="003A1AEC">
            <w:pPr>
              <w:pStyle w:val="Textvbunkch"/>
              <w:rPr>
                <w:szCs w:val="24"/>
              </w:rPr>
            </w:pPr>
            <w:r>
              <w:rPr>
                <w:szCs w:val="24"/>
              </w:rPr>
              <w:t>Jak jste se dohodli na péči o své dítě? Jak konkrétně chcete naplnit soudní rozhodnutí o péči o Vaše dítě?</w:t>
            </w:r>
          </w:p>
          <w:p w:rsidR="006C5A36" w:rsidRDefault="006C5A36" w:rsidP="003A1AEC">
            <w:pPr>
              <w:pStyle w:val="Textvbunkch"/>
              <w:rPr>
                <w:szCs w:val="24"/>
              </w:rPr>
            </w:pPr>
          </w:p>
          <w:p w:rsidR="009F2635" w:rsidRDefault="009F2635" w:rsidP="003A1AEC">
            <w:pPr>
              <w:pStyle w:val="Textvbunkch"/>
              <w:rPr>
                <w:szCs w:val="24"/>
              </w:rPr>
            </w:pPr>
          </w:p>
          <w:p w:rsidR="0027009F" w:rsidRDefault="0027009F" w:rsidP="003A1AEC">
            <w:pPr>
              <w:pStyle w:val="Textvbunkch"/>
            </w:pPr>
            <w:r w:rsidRPr="00CF5947">
              <w:t xml:space="preserve">Pokud by </w:t>
            </w:r>
            <w:r w:rsidR="006C5A36">
              <w:t xml:space="preserve">dítě </w:t>
            </w:r>
            <w:r w:rsidRPr="00CF5947">
              <w:t>měl</w:t>
            </w:r>
            <w:r w:rsidR="006C5A36">
              <w:t>o</w:t>
            </w:r>
            <w:r w:rsidRPr="00CF5947">
              <w:t xml:space="preserve"> žít </w:t>
            </w:r>
            <w:r w:rsidR="006C5A36">
              <w:t>více s jedním</w:t>
            </w:r>
            <w:r w:rsidRPr="00CF5947">
              <w:t xml:space="preserve"> rodičem, jak </w:t>
            </w:r>
            <w:r w:rsidR="006C5A36">
              <w:t>zajistíte,</w:t>
            </w:r>
            <w:r w:rsidRPr="00CF5947">
              <w:t xml:space="preserve"> aby </w:t>
            </w:r>
            <w:r w:rsidR="006C5A36">
              <w:t>mu</w:t>
            </w:r>
            <w:r w:rsidRPr="00CF5947">
              <w:t xml:space="preserve"> zůstal zachovaný vztah s</w:t>
            </w:r>
            <w:r w:rsidR="006C5A36">
              <w:t> druhým rodičem</w:t>
            </w:r>
            <w:r w:rsidRPr="00CF5947">
              <w:t>?</w:t>
            </w:r>
          </w:p>
          <w:p w:rsidR="009F2635" w:rsidRDefault="009F2635" w:rsidP="003A1AEC">
            <w:pPr>
              <w:pStyle w:val="Textvbunkch"/>
            </w:pPr>
          </w:p>
          <w:p w:rsidR="006C5A36" w:rsidRDefault="006C5A36" w:rsidP="003A1AEC">
            <w:pPr>
              <w:pStyle w:val="Textvbunkch"/>
            </w:pPr>
            <w:r w:rsidRPr="0027009F">
              <w:t xml:space="preserve">Jakým způsobem bude zajištěno předávání </w:t>
            </w:r>
            <w:r w:rsidR="00DC2614">
              <w:t>dítěte</w:t>
            </w:r>
            <w:r w:rsidRPr="0027009F">
              <w:t>?</w:t>
            </w:r>
          </w:p>
          <w:p w:rsidR="009F2635" w:rsidRDefault="009F2635" w:rsidP="003A1AEC">
            <w:pPr>
              <w:pStyle w:val="Textvbunkch"/>
            </w:pPr>
          </w:p>
          <w:p w:rsidR="006F1B54" w:rsidRDefault="0027009F" w:rsidP="00DC2614">
            <w:pPr>
              <w:pStyle w:val="Textvbunkch"/>
            </w:pPr>
            <w:r w:rsidRPr="00CF5947">
              <w:t>Než bud</w:t>
            </w:r>
            <w:r w:rsidR="00DC2614">
              <w:t>e Vaše dítě</w:t>
            </w:r>
            <w:r w:rsidRPr="00CF5947">
              <w:t xml:space="preserve"> dospělé, plánuje žít na stejném místě? Kdybyste se chtěli odstěhovat, tak kam? Přejete si uzavřít s</w:t>
            </w:r>
            <w:r w:rsidR="006C5A36">
              <w:t> </w:t>
            </w:r>
            <w:r w:rsidRPr="00CF5947">
              <w:t xml:space="preserve">druhým rodičem dohodu, že do doby než budou </w:t>
            </w:r>
            <w:r w:rsidR="00DC2614">
              <w:t>dítě</w:t>
            </w:r>
            <w:r w:rsidRPr="00CF5947">
              <w:t xml:space="preserve"> dospělé, tak budete žít na stejných místech? Případně dohodu o tom, jak daleko se jeden z</w:t>
            </w:r>
            <w:r w:rsidR="006C5A36">
              <w:t> </w:t>
            </w:r>
            <w:r w:rsidRPr="00CF5947">
              <w:t>Vás může odstěhovat?</w:t>
            </w: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872A5C" w:rsidRPr="00CF5947" w:rsidRDefault="00872A5C" w:rsidP="00B2342C">
            <w:pPr>
              <w:pStyle w:val="Odpovdi"/>
            </w:pPr>
          </w:p>
          <w:p w:rsidR="00EF2986" w:rsidRDefault="00EF2986" w:rsidP="00B2342C">
            <w:pPr>
              <w:pStyle w:val="Odpovdi"/>
            </w:pPr>
          </w:p>
          <w:p w:rsidR="00B2342C" w:rsidRDefault="00B2342C" w:rsidP="00B2342C">
            <w:pPr>
              <w:pStyle w:val="Odpovdi"/>
            </w:pPr>
          </w:p>
          <w:p w:rsidR="00B2342C" w:rsidRDefault="00B2342C" w:rsidP="00B2342C">
            <w:pPr>
              <w:pStyle w:val="Odpovdi"/>
            </w:pPr>
          </w:p>
          <w:p w:rsidR="00EF2986" w:rsidRDefault="00B2342C" w:rsidP="00B2342C">
            <w:pPr>
              <w:pStyle w:val="Odpovdi"/>
            </w:pPr>
            <w:r>
              <w:t>Ano</w:t>
            </w:r>
            <w:r w:rsidR="006C5A36">
              <w:t>.</w:t>
            </w:r>
          </w:p>
          <w:p w:rsidR="00B2342C" w:rsidRDefault="00B2342C" w:rsidP="00B2342C">
            <w:pPr>
              <w:pStyle w:val="Odpovdi"/>
            </w:pPr>
          </w:p>
          <w:p w:rsidR="00B2342C" w:rsidRDefault="00B2342C" w:rsidP="00B2342C">
            <w:pPr>
              <w:pStyle w:val="Odpovdi"/>
            </w:pPr>
          </w:p>
          <w:p w:rsidR="006C5A36" w:rsidRDefault="006C5A36" w:rsidP="00B2342C">
            <w:pPr>
              <w:pStyle w:val="Odpovdi"/>
            </w:pPr>
          </w:p>
          <w:p w:rsidR="006C5A36" w:rsidRDefault="006C5A36" w:rsidP="00B2342C">
            <w:pPr>
              <w:pStyle w:val="Odpovdi"/>
            </w:pPr>
            <w:r>
              <w:t>Ano, je to pro nás důležité</w:t>
            </w:r>
          </w:p>
          <w:p w:rsidR="006C5A36" w:rsidRDefault="006C5A36" w:rsidP="00B2342C">
            <w:pPr>
              <w:pStyle w:val="Odpovdi"/>
            </w:pPr>
          </w:p>
          <w:p w:rsidR="006C5A36" w:rsidRDefault="006C5A36" w:rsidP="00B2342C">
            <w:pPr>
              <w:pStyle w:val="Odpovdi"/>
            </w:pPr>
          </w:p>
          <w:p w:rsidR="00EF2986" w:rsidRDefault="006C5A36" w:rsidP="00B2342C">
            <w:pPr>
              <w:pStyle w:val="Odpovdi"/>
            </w:pPr>
            <w:r>
              <w:t>Dohodli jsme se, že budeme o děti pečovat střídavě, a to v týdenním intervalu</w:t>
            </w:r>
            <w:r w:rsidR="00F77358">
              <w:t xml:space="preserve">. </w:t>
            </w:r>
            <w:r>
              <w:t>V lichém týdnu budou děti u otce a v sudém u matky. K předávání dětí dojde tak, že si je rodič vyzvedne v pondělí po škole nebo děti k němu po škole přijdou.</w:t>
            </w:r>
          </w:p>
          <w:p w:rsidR="006C5A36" w:rsidRDefault="006C5A36" w:rsidP="00B2342C">
            <w:pPr>
              <w:pStyle w:val="Odpovdi"/>
            </w:pPr>
          </w:p>
          <w:p w:rsidR="00DC2614" w:rsidRDefault="00DC2614" w:rsidP="00B2342C">
            <w:pPr>
              <w:pStyle w:val="Odpovdi"/>
            </w:pPr>
          </w:p>
          <w:p w:rsidR="009F2635" w:rsidRDefault="009F2635" w:rsidP="00B2342C">
            <w:pPr>
              <w:pStyle w:val="Odpovdi"/>
            </w:pPr>
          </w:p>
          <w:p w:rsidR="00B2342C" w:rsidRDefault="006C5A36" w:rsidP="00B2342C">
            <w:pPr>
              <w:pStyle w:val="Odpovdi"/>
            </w:pPr>
            <w:r>
              <w:t>V týdnu, kdy budou děti v péči matky, budou ve středu po škole trávit čas s otcem, a to do 19.00 hodin. Stejně tak další týden stráví ve středu dobu od skončení školy do 19.00 hodin u matky.</w:t>
            </w:r>
          </w:p>
          <w:p w:rsidR="00B2342C" w:rsidRDefault="00B2342C" w:rsidP="00B2342C">
            <w:pPr>
              <w:pStyle w:val="Odpovdi"/>
            </w:pPr>
          </w:p>
          <w:p w:rsidR="009F2635" w:rsidRDefault="009F2635" w:rsidP="00B2342C">
            <w:pPr>
              <w:pStyle w:val="Odpovdi"/>
            </w:pPr>
          </w:p>
          <w:p w:rsidR="009F2635" w:rsidRDefault="009F2635" w:rsidP="00B2342C">
            <w:pPr>
              <w:pStyle w:val="Odpovdi"/>
            </w:pPr>
          </w:p>
          <w:p w:rsidR="009F2635" w:rsidRDefault="00B72B7C" w:rsidP="00B2342C">
            <w:pPr>
              <w:pStyle w:val="Odpovdi"/>
            </w:pPr>
            <w:r>
              <w:t>Ve vztahu k týdennímu střídání viz výše. Ve středu v lichém týdnu</w:t>
            </w:r>
            <w:r w:rsidR="009F2635">
              <w:t xml:space="preserve"> s</w:t>
            </w:r>
            <w:r>
              <w:t>i</w:t>
            </w:r>
            <w:r w:rsidR="009F2635">
              <w:t xml:space="preserve"> </w:t>
            </w:r>
            <w:r>
              <w:t xml:space="preserve">matka děti vyzvedne ve škole (nebo k ní děti sami přijdou) a otci je předá v místě jeho bydliště. Zrcadlově to bude platit v sudém týdnu. </w:t>
            </w:r>
          </w:p>
          <w:p w:rsidR="009F2635" w:rsidRDefault="009F2635" w:rsidP="00B2342C">
            <w:pPr>
              <w:pStyle w:val="Odpovdi"/>
            </w:pPr>
          </w:p>
          <w:p w:rsidR="009F2635" w:rsidRDefault="009F2635" w:rsidP="00B2342C">
            <w:pPr>
              <w:pStyle w:val="Odpovdi"/>
            </w:pPr>
          </w:p>
          <w:p w:rsidR="009F2635" w:rsidRDefault="009F2635" w:rsidP="00B2342C">
            <w:pPr>
              <w:pStyle w:val="Odpovdi"/>
            </w:pPr>
          </w:p>
          <w:p w:rsidR="00B2342C" w:rsidRDefault="006C5A36" w:rsidP="009F2635">
            <w:pPr>
              <w:pStyle w:val="Odpovdi"/>
            </w:pPr>
            <w:r>
              <w:t>Zatím oba bydlíme v Kopřivnici, otec plánuje, že by se odstěhoval do Štramberku. S tím matka nemá problém, dětem zůstane zachována stejná škola. Pokud by se jeden z rodičů chtěl stěhovat, bude se primárně snažit o to, aby děti mohly být ve střídavé péči a aby navštěvovaly jednu školu.</w:t>
            </w: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  <w:ind w:left="0"/>
            </w:pP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9F2635" w:rsidRPr="0027009F" w:rsidRDefault="009F2635" w:rsidP="009F2635">
            <w:pPr>
              <w:pStyle w:val="Tmata"/>
            </w:pPr>
            <w:r>
              <w:lastRenderedPageBreak/>
              <w:t>K</w:t>
            </w:r>
            <w:r w:rsidRPr="0027009F">
              <w:t xml:space="preserve">omunikace </w:t>
            </w:r>
            <w:r w:rsidRPr="009F2635">
              <w:t>dětí</w:t>
            </w:r>
            <w:r w:rsidRPr="0027009F">
              <w:t xml:space="preserve"> a rodičů</w:t>
            </w:r>
          </w:p>
          <w:p w:rsidR="009F2635" w:rsidRDefault="009F2635" w:rsidP="009F2635">
            <w:pPr>
              <w:pStyle w:val="Textvbunkch"/>
            </w:pPr>
            <w:r>
              <w:t xml:space="preserve">Kolik času by </w:t>
            </w:r>
            <w:r w:rsidR="00DC2614">
              <w:t>dítě</w:t>
            </w:r>
            <w:r>
              <w:t xml:space="preserve"> měl</w:t>
            </w:r>
            <w:r w:rsidR="00DC2614">
              <w:t>o</w:t>
            </w:r>
            <w:r>
              <w:t xml:space="preserve"> trávit komunikací (telefon, SMS, e-mail, </w:t>
            </w:r>
            <w:proofErr w:type="spellStart"/>
            <w:r>
              <w:t>videohovor</w:t>
            </w:r>
            <w:proofErr w:type="spellEnd"/>
            <w:r>
              <w:t xml:space="preserve">, chat…) s druhým rodičem, když </w:t>
            </w:r>
            <w:r w:rsidR="00DC2614">
              <w:t>je</w:t>
            </w:r>
            <w:r>
              <w:t xml:space="preserve"> s Vámi? Jaká by měla být frekvence a délka takové komunikace? Chcete, aby pro komunikaci s druhým rodičem bylo nastaveno pevné pravidlo, nebo může být spontánní? Kdo bude dítěti platit náklady na telefon? </w:t>
            </w:r>
          </w:p>
          <w:p w:rsidR="009F2635" w:rsidRDefault="009F2635" w:rsidP="009F2635">
            <w:pPr>
              <w:pStyle w:val="Textvbunkch"/>
            </w:pPr>
            <w:r>
              <w:t xml:space="preserve">Pokud bude nutné pohlídat </w:t>
            </w:r>
            <w:r w:rsidR="00DC2614">
              <w:t>dítě</w:t>
            </w:r>
            <w:r>
              <w:t xml:space="preserve"> v době, kdy </w:t>
            </w:r>
            <w:r w:rsidR="00DC2614">
              <w:t>bude</w:t>
            </w:r>
            <w:r>
              <w:t xml:space="preserve"> u Vás, budete s žádostí nejdříve oslovovat druhého rodiče? Pokud ano, jakou formou o pohlídání požádáte a jak dlouho předem?</w:t>
            </w:r>
          </w:p>
          <w:p w:rsidR="009F2635" w:rsidRPr="00CF7A62" w:rsidRDefault="009F2635" w:rsidP="009F2635">
            <w:pPr>
              <w:pStyle w:val="Tmata"/>
            </w:pPr>
            <w:r w:rsidRPr="00CF7A62">
              <w:t>Školská zařízení</w:t>
            </w:r>
          </w:p>
          <w:p w:rsidR="009F2635" w:rsidRDefault="009F2635" w:rsidP="009F2635">
            <w:pPr>
              <w:pStyle w:val="Textvbunkch"/>
            </w:pPr>
            <w:r>
              <w:t>Navštěvuj</w:t>
            </w:r>
            <w:r w:rsidR="00DC2614">
              <w:t>e</w:t>
            </w:r>
            <w:r>
              <w:t xml:space="preserve"> již Vaše d</w:t>
            </w:r>
            <w:r w:rsidR="00DC2614">
              <w:t>ítě</w:t>
            </w:r>
            <w:r>
              <w:t xml:space="preserve"> nějaké školské zařízení? Pokud ano, </w:t>
            </w:r>
            <w:r w:rsidR="00DC2614">
              <w:t>má</w:t>
            </w:r>
            <w:r>
              <w:t xml:space="preserve"> ve stávajícím školském zařízení zůstat? Pokud ne, jaké školské zařízení a v jakém místě by měl</w:t>
            </w:r>
            <w:r w:rsidR="00DC2614">
              <w:t>o</w:t>
            </w:r>
            <w:r>
              <w:t xml:space="preserve"> navštěvovat (MŠ, ZŠ, LŠU)?</w:t>
            </w:r>
          </w:p>
          <w:p w:rsidR="00CF7A62" w:rsidRDefault="009F2635" w:rsidP="009F2635">
            <w:pPr>
              <w:pStyle w:val="Textvbunkch"/>
            </w:pPr>
            <w:r>
              <w:t>Bud</w:t>
            </w:r>
            <w:r w:rsidR="00DC2614">
              <w:t>e</w:t>
            </w:r>
            <w:r>
              <w:t>-li d</w:t>
            </w:r>
            <w:r w:rsidR="00DC2614">
              <w:t>ítě</w:t>
            </w:r>
            <w:r>
              <w:t xml:space="preserve"> ve Vaši péči, jak zajistíte, aby měl druhý rodič informace o </w:t>
            </w:r>
            <w:r w:rsidR="00DC2614">
              <w:t>jeho</w:t>
            </w:r>
            <w:r>
              <w:t xml:space="preserve"> prospěchu, školních aktivitách, třídních schůzkách a případných výchovných problémech? Existuje-li online komunikace mezi školou a rodiči, budou do ní mít přístup oba rodiče?</w:t>
            </w:r>
          </w:p>
          <w:p w:rsidR="006F1B54" w:rsidRDefault="00652F2D" w:rsidP="00652F2D">
            <w:pPr>
              <w:pStyle w:val="Textvbunkch"/>
            </w:pPr>
            <w:r>
              <w:t>Jakým způsobem bude zajištěna účast rodičů na třídních schůzkách? Pokud se jich bude účastnit pouze jeden z rodičů, jakým způsobem bude druhého informovat o jejich průběhu?</w:t>
            </w:r>
          </w:p>
          <w:p w:rsidR="00DC2614" w:rsidRDefault="00DC2614" w:rsidP="00DC2614">
            <w:pPr>
              <w:pStyle w:val="Textvbunkch"/>
            </w:pPr>
            <w:r>
              <w:t>Jakým způsobem bude omlouvána neúčast dítěte ve škole (např. z důvodu nemoci)? Souhlasíte s tím, aby důvodem pro neúčast dítěte ve vyučování bylo trávení dovolené s druhým rodičem? Pokud ano, v jakém rozsahu?</w:t>
            </w:r>
          </w:p>
        </w:tc>
        <w:tc>
          <w:tcPr>
            <w:tcW w:w="7778" w:type="dxa"/>
          </w:tcPr>
          <w:p w:rsidR="006F1B54" w:rsidRDefault="006F1B54" w:rsidP="00B36742">
            <w:pPr>
              <w:pStyle w:val="Odpovdi"/>
            </w:pPr>
          </w:p>
          <w:p w:rsidR="00F92D90" w:rsidRDefault="00F92D90" w:rsidP="00B36742">
            <w:pPr>
              <w:pStyle w:val="Odpovdi"/>
            </w:pPr>
          </w:p>
          <w:p w:rsidR="00F92D90" w:rsidRDefault="00F92D90" w:rsidP="00B36742">
            <w:pPr>
              <w:pStyle w:val="Odpovdi"/>
            </w:pPr>
          </w:p>
          <w:p w:rsidR="00F92D90" w:rsidRDefault="00F92D90" w:rsidP="00B36742">
            <w:pPr>
              <w:pStyle w:val="Odpovdi"/>
            </w:pPr>
          </w:p>
          <w:p w:rsidR="009F2635" w:rsidRDefault="009F2635" w:rsidP="009F2635">
            <w:pPr>
              <w:pStyle w:val="Odpovdi"/>
            </w:pPr>
            <w:r>
              <w:t>Děti mohou druhému rodiči kdykoli volat, psát. Rodiče také mohou děti telefonicky kontaktovat a hovořit s nimi. Pevné pravidlo není třeba dát, rodiče budou v tomto ohledu rozumní. Vyúčtování za telefon bude dětem platit otec.</w:t>
            </w: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  <w:r>
              <w:t>Rodiče se dohodli, že první v řadě osloví prarodiče na své straně, potom druhého rodiče.</w:t>
            </w: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  <w:jc w:val="center"/>
            </w:pP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  <w:r>
              <w:t>Ano – bude zachována ZŠ Alšova v Kopřivnici.</w:t>
            </w: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</w:p>
          <w:p w:rsidR="00F92D90" w:rsidRDefault="00F92D90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</w:p>
          <w:p w:rsidR="009F2635" w:rsidRDefault="009F2635" w:rsidP="009F2635">
            <w:pPr>
              <w:pStyle w:val="Odpovdi"/>
            </w:pPr>
            <w:r>
              <w:t>Online komunikace školy existuje, oba rodiče do ní mají přístup.</w:t>
            </w:r>
          </w:p>
          <w:p w:rsidR="00005999" w:rsidRDefault="00005999" w:rsidP="00B36742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B36742" w:rsidRDefault="00652F2D" w:rsidP="00652F2D">
            <w:pPr>
              <w:pStyle w:val="Odpovdi"/>
            </w:pPr>
            <w:r>
              <w:t>Rodičovských schůzek se chtějí účastnit oba, pokud by jeden nemohl, druhý mu poskytne při předávání dětí informace.</w:t>
            </w:r>
          </w:p>
          <w:p w:rsidR="00DC2614" w:rsidRDefault="00DC2614" w:rsidP="00652F2D">
            <w:pPr>
              <w:pStyle w:val="Odpovdi"/>
            </w:pPr>
          </w:p>
          <w:p w:rsidR="00DC2614" w:rsidRDefault="00DC2614" w:rsidP="00652F2D">
            <w:pPr>
              <w:pStyle w:val="Odpovdi"/>
            </w:pPr>
          </w:p>
          <w:p w:rsidR="00DC2614" w:rsidRDefault="00DC2614" w:rsidP="00652F2D">
            <w:pPr>
              <w:pStyle w:val="Odpovdi"/>
            </w:pPr>
          </w:p>
          <w:p w:rsidR="00DC2614" w:rsidRDefault="00DC2614" w:rsidP="00DC2614">
            <w:pPr>
              <w:pStyle w:val="Odpovdi"/>
            </w:pPr>
            <w:r>
              <w:t xml:space="preserve">Dítě bude online omlouvat ten rodič, u kterého bude dítě právě v péči. Krátkodobá neúčast dětí ve škole z důvodu dovolení je možná; rodiče deklarují, že se vždy aktuálně budou schopni domluvit. </w:t>
            </w:r>
          </w:p>
          <w:p w:rsidR="00DC2614" w:rsidRDefault="00DC2614" w:rsidP="00652F2D">
            <w:pPr>
              <w:pStyle w:val="Odpovdi"/>
            </w:pP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8C4326" w:rsidRDefault="008C4326" w:rsidP="003A1AEC">
            <w:pPr>
              <w:pStyle w:val="Textvbunkch"/>
            </w:pPr>
            <w:r>
              <w:lastRenderedPageBreak/>
              <w:t xml:space="preserve">Máte představu o dalším vzdělávání </w:t>
            </w:r>
            <w:r w:rsidR="00DC2614">
              <w:t>Vašeho dítěte</w:t>
            </w:r>
            <w:r>
              <w:t xml:space="preserve"> </w:t>
            </w:r>
            <w:r w:rsidR="006C5A36">
              <w:t>–</w:t>
            </w:r>
            <w:r>
              <w:t xml:space="preserve"> jakou základní, střední, vysokou či jinou školu by měl</w:t>
            </w:r>
            <w:r w:rsidR="00DC2614">
              <w:t>o</w:t>
            </w:r>
            <w:r>
              <w:t xml:space="preserve"> navštěvovat? Konzultovali jste spolu s</w:t>
            </w:r>
            <w:r w:rsidR="006C5A36">
              <w:t> </w:t>
            </w:r>
            <w:r>
              <w:t>druhým rodičem své představy? Pokud se Vaše představy neshodnou, jak budete postupovat?</w:t>
            </w:r>
          </w:p>
          <w:p w:rsidR="008C4326" w:rsidRDefault="008C4326" w:rsidP="003A1AEC">
            <w:pPr>
              <w:pStyle w:val="Textvbunkch"/>
            </w:pPr>
            <w:r>
              <w:t xml:space="preserve">Jakým způsobem by bylo vhodné podpořit Vaše </w:t>
            </w:r>
            <w:r w:rsidR="00DC2614">
              <w:t>dítě, aby dosáhlo</w:t>
            </w:r>
            <w:r>
              <w:t xml:space="preserve"> na vyšší vzdělání (kurzy, příprava na příjímací zkoušky, doučování)?</w:t>
            </w:r>
          </w:p>
          <w:p w:rsidR="008C4326" w:rsidRPr="008C4326" w:rsidRDefault="008C4326" w:rsidP="003A1AEC">
            <w:pPr>
              <w:pStyle w:val="Tmata"/>
            </w:pPr>
            <w:r w:rsidRPr="008C4326">
              <w:t>Mimoškolní aktivity</w:t>
            </w:r>
          </w:p>
          <w:p w:rsidR="008C4326" w:rsidRDefault="008C4326" w:rsidP="003A1AEC">
            <w:pPr>
              <w:pStyle w:val="Textvbunkch"/>
            </w:pPr>
            <w:r>
              <w:t>Jsou nějaké sporty nebo jiné zájmové činnosti (aktivity), kterým se věnuj</w:t>
            </w:r>
            <w:r w:rsidR="00DC2614">
              <w:t>e Vaše dítě</w:t>
            </w:r>
            <w:r>
              <w:t>? Má některý z</w:t>
            </w:r>
            <w:r w:rsidR="006C5A36">
              <w:t> </w:t>
            </w:r>
            <w:r>
              <w:t>rodičů blíže k</w:t>
            </w:r>
            <w:r w:rsidR="006C5A36">
              <w:t> </w:t>
            </w:r>
            <w:r>
              <w:t>těmto sportům nebo aktivitám než rodič druhý?</w:t>
            </w:r>
          </w:p>
          <w:p w:rsidR="00652F2D" w:rsidRDefault="00652F2D" w:rsidP="00652F2D">
            <w:pPr>
              <w:pStyle w:val="Textvbunkch"/>
            </w:pPr>
            <w:r>
              <w:t xml:space="preserve">Máte za to, že počet sportů a aktivit, kterých se budou Vaše </w:t>
            </w:r>
            <w:r w:rsidR="00DC2614">
              <w:t>dítě</w:t>
            </w:r>
            <w:r>
              <w:t xml:space="preserve"> účastnit, by měl být omezen? Pokud ano, jakým způsobem? </w:t>
            </w:r>
          </w:p>
          <w:p w:rsidR="00652F2D" w:rsidRDefault="00652F2D" w:rsidP="00652F2D">
            <w:pPr>
              <w:pStyle w:val="Textvbunkch"/>
            </w:pPr>
            <w:r>
              <w:t>Jsou dle Vašeho mínění konkrétní sporty nebo aktivity, který</w:t>
            </w:r>
            <w:r w:rsidR="00DC2614">
              <w:t>ch by se nemělo Vaše dítě</w:t>
            </w:r>
            <w:r>
              <w:t xml:space="preserve"> účastnit nebo by se jich měl</w:t>
            </w:r>
            <w:r w:rsidR="00DC2614">
              <w:t>o</w:t>
            </w:r>
            <w:r>
              <w:t xml:space="preserve"> účastnit až po dosažení určitého věku? Pokud ano, tak o které sporty či aktivity se jedná a proč?</w:t>
            </w:r>
          </w:p>
          <w:p w:rsidR="00652F2D" w:rsidRDefault="00652F2D" w:rsidP="00652F2D">
            <w:pPr>
              <w:pStyle w:val="Textvbunkch"/>
            </w:pPr>
            <w:r>
              <w:t xml:space="preserve">Jakým způsobem bude zajištěna účast </w:t>
            </w:r>
            <w:r w:rsidR="00DC2614">
              <w:t>Vašeho dítěte</w:t>
            </w:r>
            <w:r>
              <w:t xml:space="preserve"> na mimoškolních aktivitách? Jakým způsobem budete o mimoškolní činnosti svých dětí komunikovat?</w:t>
            </w:r>
          </w:p>
          <w:p w:rsidR="00DC2614" w:rsidRDefault="00DC2614" w:rsidP="00DC2614">
            <w:pPr>
              <w:pStyle w:val="Textvbunkch"/>
            </w:pPr>
            <w:r>
              <w:t xml:space="preserve">Jakým způsobem bude zajištěno financování sportovní činnosti </w:t>
            </w:r>
            <w:r w:rsidR="00735623">
              <w:t xml:space="preserve">Vašeho dítěte </w:t>
            </w:r>
            <w:r>
              <w:t xml:space="preserve">a dalších </w:t>
            </w:r>
            <w:r w:rsidR="00735623">
              <w:t>jeho</w:t>
            </w:r>
            <w:r>
              <w:t xml:space="preserve"> aktivit?</w:t>
            </w:r>
          </w:p>
          <w:p w:rsidR="00652F2D" w:rsidRDefault="00DC2614" w:rsidP="00735623">
            <w:pPr>
              <w:pStyle w:val="Textvbunkch"/>
            </w:pPr>
            <w:r>
              <w:t xml:space="preserve">Jste spokojeni s tím, jak se Vy a druhý rodič účastníte mimoškolních aktivit </w:t>
            </w:r>
            <w:r w:rsidR="00735623">
              <w:t>dítěte</w:t>
            </w:r>
            <w:r>
              <w:t>? Pokud ne, jak si představujete vlastní zap</w:t>
            </w:r>
            <w:r w:rsidR="00735623">
              <w:t>ojení a </w:t>
            </w:r>
            <w:r>
              <w:t>zapojení druhého rodiče?</w:t>
            </w:r>
          </w:p>
        </w:tc>
        <w:tc>
          <w:tcPr>
            <w:tcW w:w="7778" w:type="dxa"/>
          </w:tcPr>
          <w:p w:rsidR="00652F2D" w:rsidRDefault="00652F2D" w:rsidP="0060462D">
            <w:pPr>
              <w:pStyle w:val="Odpovdi"/>
            </w:pPr>
          </w:p>
          <w:p w:rsidR="0060462D" w:rsidRDefault="0060462D" w:rsidP="0060462D">
            <w:pPr>
              <w:pStyle w:val="Odpovdi"/>
            </w:pPr>
            <w:r>
              <w:t>S ohledem na věk dětí prozatím bez odpovědi.</w:t>
            </w:r>
            <w:r w:rsidR="00F77358">
              <w:t xml:space="preserve"> Postup při řešení neshod – viz závěr rodičovského plánu.</w:t>
            </w:r>
          </w:p>
          <w:p w:rsidR="0060462D" w:rsidRDefault="0060462D" w:rsidP="0060462D">
            <w:pPr>
              <w:pStyle w:val="Odpovdi"/>
            </w:pPr>
          </w:p>
          <w:p w:rsidR="0060462D" w:rsidRDefault="0060462D" w:rsidP="0060462D">
            <w:pPr>
              <w:pStyle w:val="Odpovdi"/>
            </w:pPr>
          </w:p>
          <w:p w:rsidR="0060462D" w:rsidRDefault="0060462D" w:rsidP="0060462D">
            <w:pPr>
              <w:pStyle w:val="Odpovdi"/>
            </w:pPr>
            <w:r>
              <w:t>Mimoškolní angličtina / počítače – rodiče oba podporují děti v </w:t>
            </w:r>
            <w:r w:rsidR="00F77358">
              <w:t>mimoškolním</w:t>
            </w:r>
            <w:r>
              <w:t xml:space="preserve"> vzdělávání. </w:t>
            </w:r>
            <w:r w:rsidR="00F77358">
              <w:t xml:space="preserve">U </w:t>
            </w:r>
            <w:r>
              <w:t>Jaromír</w:t>
            </w:r>
            <w:r w:rsidR="00F77358">
              <w:t>a</w:t>
            </w:r>
            <w:r>
              <w:t xml:space="preserve"> prozatím ne</w:t>
            </w:r>
            <w:r w:rsidR="00F77358">
              <w:t>třeba řešit</w:t>
            </w:r>
            <w:r>
              <w:t xml:space="preserve"> (věk), Pavel asi od dalšího školního roku </w:t>
            </w:r>
            <w:r w:rsidR="00F77358">
              <w:t xml:space="preserve">bude navštěvovat angličtinu </w:t>
            </w:r>
            <w:r>
              <w:t>(nyní již nebude přijat do rozběhlého kroužku).</w:t>
            </w:r>
          </w:p>
          <w:p w:rsidR="0060462D" w:rsidRDefault="0060462D" w:rsidP="0060462D">
            <w:pPr>
              <w:pStyle w:val="Odpovdi"/>
            </w:pPr>
          </w:p>
          <w:p w:rsidR="0060462D" w:rsidRDefault="0060462D" w:rsidP="0060462D">
            <w:pPr>
              <w:pStyle w:val="Odpovdi"/>
            </w:pPr>
          </w:p>
          <w:p w:rsidR="00D70DA4" w:rsidRDefault="00D70DA4" w:rsidP="0060462D">
            <w:pPr>
              <w:pStyle w:val="Odpovdi"/>
            </w:pPr>
          </w:p>
          <w:p w:rsidR="0060462D" w:rsidRDefault="0060462D" w:rsidP="0060462D">
            <w:pPr>
              <w:pStyle w:val="Odpovdi"/>
            </w:pPr>
            <w:r>
              <w:t>Oba rodiče hledaj</w:t>
            </w:r>
            <w:r w:rsidR="00D70DA4">
              <w:t xml:space="preserve">í sportovní aktivity pro Pavla </w:t>
            </w:r>
            <w:r>
              <w:t>(počínající obezita) – jasné řešení nemají. Hrál florbal, chodil plavat (následně nemoci), matka zvažuje basketbal, otec volejbal. Oba jsou otevřeni jakékoli sportovní aktivitě, která Pavla bude bavit.</w:t>
            </w:r>
            <w:r w:rsidR="006C5A36">
              <w:t xml:space="preserve"> Jaromír hraje fotbal.</w:t>
            </w:r>
          </w:p>
          <w:p w:rsidR="00652F2D" w:rsidRDefault="00652F2D" w:rsidP="0060462D">
            <w:pPr>
              <w:pStyle w:val="Odpovdi"/>
            </w:pPr>
          </w:p>
          <w:p w:rsidR="00652F2D" w:rsidRDefault="00652F2D" w:rsidP="00652F2D">
            <w:pPr>
              <w:pStyle w:val="Odpovdi"/>
            </w:pPr>
            <w:r>
              <w:t>Rodiče nepotřebují tuto otázku řešit v rodičovském plánu.</w:t>
            </w: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  <w:r>
              <w:t>Rodiče nepotřebují tuto otázku řešit v rodičovském plánu.</w:t>
            </w: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</w:p>
          <w:p w:rsidR="00652F2D" w:rsidRDefault="00652F2D" w:rsidP="00652F2D">
            <w:pPr>
              <w:pStyle w:val="Odpovdi"/>
            </w:pPr>
            <w:r>
              <w:t>Účast dítěte zajistí v každém týdnu ten rodič, v jehož péči děti právě jsou.</w:t>
            </w:r>
          </w:p>
          <w:p w:rsidR="00DC2614" w:rsidRDefault="00DC2614" w:rsidP="00652F2D">
            <w:pPr>
              <w:pStyle w:val="Odpovdi"/>
            </w:pPr>
          </w:p>
          <w:p w:rsidR="00DC2614" w:rsidRDefault="00DC2614" w:rsidP="00652F2D">
            <w:pPr>
              <w:pStyle w:val="Odpovdi"/>
            </w:pPr>
          </w:p>
          <w:p w:rsidR="00DC2614" w:rsidRDefault="00DC2614" w:rsidP="00652F2D">
            <w:pPr>
              <w:pStyle w:val="Odpovdi"/>
            </w:pPr>
          </w:p>
          <w:p w:rsidR="00DC2614" w:rsidRDefault="00DC2614" w:rsidP="00DC2614">
            <w:pPr>
              <w:pStyle w:val="Odpovdi"/>
            </w:pPr>
            <w:r>
              <w:t>Otec se zavazuje výlučně hradit veškeré náklady spojené se sportovní činností dětí (poplatky, potřeby, lyže, kola, lyžařské kurzy …).</w:t>
            </w:r>
          </w:p>
          <w:p w:rsidR="00DC2614" w:rsidRDefault="00DC2614" w:rsidP="00DC2614">
            <w:pPr>
              <w:pStyle w:val="Odpovdi"/>
            </w:pPr>
          </w:p>
          <w:p w:rsidR="0060462D" w:rsidRDefault="00DC2614" w:rsidP="00DC2614">
            <w:pPr>
              <w:pStyle w:val="Odpovdi"/>
            </w:pPr>
            <w:r>
              <w:t xml:space="preserve">Rodiče jsou s vlastním zapojením a zapojením druhého rodiče do sportovních aktivit dětí nemají problém. </w:t>
            </w: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F14991" w:rsidRPr="00F14991" w:rsidRDefault="00F14991" w:rsidP="003A1AEC">
            <w:pPr>
              <w:pStyle w:val="Tmata"/>
            </w:pPr>
            <w:r w:rsidRPr="00F14991">
              <w:t>Lékařská péče</w:t>
            </w:r>
          </w:p>
          <w:p w:rsidR="00F14991" w:rsidRDefault="00F14991" w:rsidP="00411ABE">
            <w:pPr>
              <w:pStyle w:val="Textvbunkch"/>
            </w:pPr>
            <w:r>
              <w:t xml:space="preserve">Jakým způsobem bude rozhodnuto o výběru zdravotní pojišťovny pro Vaše </w:t>
            </w:r>
            <w:r w:rsidR="001E35F6">
              <w:t>dítě</w:t>
            </w:r>
            <w:r>
              <w:t>?</w:t>
            </w:r>
            <w:r w:rsidR="00411ABE">
              <w:t xml:space="preserve"> </w:t>
            </w:r>
            <w:r>
              <w:t xml:space="preserve">Jakým způsobem bude </w:t>
            </w:r>
            <w:r w:rsidR="00411ABE">
              <w:t>vybírán poskytovatel lékařské a </w:t>
            </w:r>
            <w:r>
              <w:t>další zdravotní (např. dentální) péče?</w:t>
            </w:r>
          </w:p>
          <w:p w:rsidR="00F14991" w:rsidRDefault="00F14991" w:rsidP="003A1AEC">
            <w:pPr>
              <w:pStyle w:val="Textvbunkch"/>
            </w:pPr>
            <w:r>
              <w:t>Jakým způsobem bude zajištěno placení lékařské a další zdravotní péče (např. rovnátka na zuby), která není krytá zdravotním pojištěním?</w:t>
            </w:r>
          </w:p>
          <w:p w:rsidR="00411ABE" w:rsidRDefault="001E35F6" w:rsidP="00411ABE">
            <w:pPr>
              <w:pStyle w:val="Textvbunkch"/>
            </w:pPr>
            <w:r>
              <w:t>Bude-li dítě</w:t>
            </w:r>
            <w:r w:rsidR="00411ABE">
              <w:t xml:space="preserve"> ve Vaši péči, jak zajistíte, aby měl druhý rodič informace o </w:t>
            </w:r>
            <w:r>
              <w:t>jeho</w:t>
            </w:r>
            <w:r w:rsidR="00411ABE">
              <w:t xml:space="preserve"> zdravotním stavu? Jak se budete informovat o případném akutním závažném zdravotním stavu Vaš</w:t>
            </w:r>
            <w:r>
              <w:t>eho dítěte</w:t>
            </w:r>
            <w:r w:rsidR="00411ABE">
              <w:t>?</w:t>
            </w:r>
          </w:p>
          <w:p w:rsidR="00411ABE" w:rsidRDefault="00411ABE" w:rsidP="00411ABE">
            <w:pPr>
              <w:pStyle w:val="Textvbunkch"/>
            </w:pPr>
            <w:r>
              <w:t>Přejete si mít přístup k lékařským zprávám o zdravotním stavu Vaš</w:t>
            </w:r>
            <w:r w:rsidR="001E35F6">
              <w:t>e</w:t>
            </w:r>
            <w:r>
              <w:t>h</w:t>
            </w:r>
            <w:r w:rsidR="001E35F6">
              <w:t>o dítěte</w:t>
            </w:r>
            <w:r>
              <w:t>? Pokud ano, jakým způsobem bude tento přístup zajištěn?</w:t>
            </w:r>
          </w:p>
          <w:p w:rsidR="00411ABE" w:rsidRDefault="00411ABE" w:rsidP="00411ABE">
            <w:pPr>
              <w:pStyle w:val="Textvbunkch"/>
            </w:pPr>
            <w:r>
              <w:t xml:space="preserve">Jakým způsobem bude zajištěna péče o </w:t>
            </w:r>
            <w:r w:rsidR="001E35F6">
              <w:t>dítě</w:t>
            </w:r>
            <w:r>
              <w:t xml:space="preserve">, pokud </w:t>
            </w:r>
            <w:r w:rsidR="001E35F6">
              <w:t>mu jeho</w:t>
            </w:r>
            <w:r>
              <w:t xml:space="preserve"> zdravotní stav neumožní navštěvovat školské zařízení? Bude-li jeden z rodičů pobírat ošetřovné, bude mu druhý rodič částečně kompenzovat výpadek příjmu? Pokud ano, jakým způsobem?</w:t>
            </w:r>
          </w:p>
          <w:p w:rsidR="001E35F6" w:rsidRDefault="001E35F6" w:rsidP="00411ABE">
            <w:pPr>
              <w:pStyle w:val="Textvbunkch"/>
            </w:pPr>
          </w:p>
          <w:p w:rsidR="00411ABE" w:rsidRDefault="00411ABE" w:rsidP="000B35A7">
            <w:pPr>
              <w:pStyle w:val="Textvbunkch"/>
            </w:pPr>
            <w:r>
              <w:t xml:space="preserve">Jakým způsobem budete řešit případné neshody týkající se lékařské péče o Vaše </w:t>
            </w:r>
            <w:r w:rsidR="000B35A7">
              <w:t>dítě</w:t>
            </w:r>
            <w:r>
              <w:t>?</w:t>
            </w:r>
          </w:p>
        </w:tc>
        <w:tc>
          <w:tcPr>
            <w:tcW w:w="7778" w:type="dxa"/>
          </w:tcPr>
          <w:p w:rsidR="006F1B54" w:rsidRDefault="006F1B54" w:rsidP="00B324A9">
            <w:pPr>
              <w:pStyle w:val="Odpovdi"/>
            </w:pPr>
          </w:p>
          <w:p w:rsidR="00B324A9" w:rsidRDefault="00B324A9" w:rsidP="00B324A9">
            <w:pPr>
              <w:pStyle w:val="Odpovdi"/>
            </w:pPr>
          </w:p>
          <w:p w:rsidR="00F77358" w:rsidRDefault="00F77358" w:rsidP="00B324A9">
            <w:pPr>
              <w:pStyle w:val="Odpovdi"/>
            </w:pPr>
          </w:p>
          <w:p w:rsidR="001E35F6" w:rsidRDefault="001E35F6" w:rsidP="00B324A9">
            <w:pPr>
              <w:pStyle w:val="Odpovdi"/>
            </w:pPr>
          </w:p>
          <w:p w:rsidR="00B324A9" w:rsidRDefault="006C5A36" w:rsidP="00411ABE">
            <w:pPr>
              <w:pStyle w:val="Odpovdi"/>
            </w:pPr>
            <w:r>
              <w:t>Děti mají od narození stejnou pojišťovnu, rodiče nevidí důvod ke změně.</w:t>
            </w:r>
            <w:r w:rsidR="00411ABE">
              <w:t xml:space="preserve"> </w:t>
            </w:r>
            <w:r>
              <w:t>Děti mají svého dětského lékaře, na výběru specialistů se vždy domluvili.</w:t>
            </w:r>
          </w:p>
          <w:p w:rsidR="006C5A36" w:rsidRDefault="006C5A36" w:rsidP="00B324A9">
            <w:pPr>
              <w:pStyle w:val="Odpovdi"/>
            </w:pPr>
          </w:p>
          <w:p w:rsidR="00B324A9" w:rsidRDefault="00B324A9" w:rsidP="006C5A36">
            <w:pPr>
              <w:pStyle w:val="Odpovdi"/>
            </w:pPr>
            <w:r>
              <w:t>Dle domluvy o mimořádných</w:t>
            </w:r>
            <w:r w:rsidR="006C5A36">
              <w:t xml:space="preserve"> výdajích</w:t>
            </w:r>
            <w:r>
              <w:t>.</w:t>
            </w:r>
          </w:p>
          <w:p w:rsidR="00411ABE" w:rsidRDefault="00411ABE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  <w:r>
              <w:t xml:space="preserve">Informace budou předávány průběžně telefonicky nebo osobně – rodiče si budou předávat léky. Akutní situace si rodiče neprodleně oznámí telefonicky či </w:t>
            </w:r>
            <w:proofErr w:type="spellStart"/>
            <w:r>
              <w:t>sms</w:t>
            </w:r>
            <w:proofErr w:type="spellEnd"/>
            <w:r>
              <w:t xml:space="preserve"> zprávou.</w:t>
            </w:r>
          </w:p>
          <w:p w:rsidR="001E35F6" w:rsidRDefault="001E35F6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  <w:r>
              <w:t>Veškeré lékařské zprávy bude mít u sebe matka, otec do nich může na vyžádání kdykoliv nahlédnout.</w:t>
            </w:r>
          </w:p>
          <w:p w:rsidR="00411ABE" w:rsidRDefault="00411ABE" w:rsidP="00411ABE">
            <w:pPr>
              <w:pStyle w:val="Odpovdi"/>
            </w:pPr>
          </w:p>
          <w:p w:rsidR="001E35F6" w:rsidRDefault="001E35F6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  <w:r>
              <w:t>Během nemocí budou o děti pečovat primárně prarodiče, případně otec dle směn. Pokud by bylo nezbytné, aby zůstala s dětmi jeden z rodičů, bude to po dobu prvních 14 dnů matka, při delším období se rodiče dohodnou v návaznosti na aktuální situaci. Případný výpadek příjmu si rodiče nebudou kompenzovat, pokud by se jednalo o 14 dnů. Pokud by se jednalo o delším období, dohodnou se v návaznosti na aktuální situaci.</w:t>
            </w:r>
          </w:p>
          <w:p w:rsidR="00411ABE" w:rsidRDefault="00411ABE" w:rsidP="00411ABE">
            <w:pPr>
              <w:pStyle w:val="Odpovdi"/>
            </w:pPr>
          </w:p>
          <w:p w:rsidR="00411ABE" w:rsidRDefault="00411ABE" w:rsidP="00411ABE">
            <w:pPr>
              <w:pStyle w:val="Odpovdi"/>
            </w:pPr>
            <w:r>
              <w:t>Řešení neshod při výkonu rodičovské odpovědnosti – viz závěr rodičovského plánu.</w:t>
            </w: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F14991" w:rsidRPr="00F14991" w:rsidRDefault="00F14991" w:rsidP="003A1AEC">
            <w:pPr>
              <w:pStyle w:val="Tmata"/>
            </w:pPr>
            <w:r w:rsidRPr="00F14991">
              <w:t>Prázdniny a svátky</w:t>
            </w:r>
          </w:p>
          <w:p w:rsidR="00F14991" w:rsidRDefault="00F14991" w:rsidP="003A1AEC">
            <w:pPr>
              <w:pStyle w:val="Textvbunkch"/>
            </w:pPr>
            <w:r>
              <w:t xml:space="preserve">Jakým způsobem bude zajištěna péče o </w:t>
            </w:r>
            <w:r w:rsidR="000B35A7">
              <w:t>Vaše dítě</w:t>
            </w:r>
            <w:r>
              <w:t xml:space="preserve"> po dobu prázdnin ve školním roce? Bude péče o Vaše </w:t>
            </w:r>
            <w:r w:rsidR="007F79E5">
              <w:t>dítě</w:t>
            </w:r>
            <w:r>
              <w:t xml:space="preserve"> v průběhu letních prázdnin probíhat jinak než ve zbývající části roku? Pokud ano, jak?</w:t>
            </w:r>
          </w:p>
          <w:p w:rsidR="00D70DA4" w:rsidRDefault="00D70DA4" w:rsidP="003A1AEC">
            <w:pPr>
              <w:pStyle w:val="Textvbunkch"/>
            </w:pPr>
          </w:p>
          <w:p w:rsidR="00D70DA4" w:rsidRDefault="00D70DA4" w:rsidP="00D70DA4">
            <w:pPr>
              <w:pStyle w:val="Textvbunkch"/>
            </w:pPr>
            <w:r>
              <w:t>Jakým způsobem bud</w:t>
            </w:r>
            <w:r w:rsidR="007F79E5">
              <w:t>e Vaše dítě</w:t>
            </w:r>
            <w:r>
              <w:t xml:space="preserve"> trávit „Mikuláše“, vánoční svátky, Silvestr a Nový rok, Velikonoce?</w:t>
            </w:r>
          </w:p>
          <w:p w:rsidR="00D70DA4" w:rsidRDefault="00D70DA4" w:rsidP="00D70DA4">
            <w:pPr>
              <w:pStyle w:val="Textvbunkch"/>
            </w:pPr>
          </w:p>
          <w:p w:rsidR="006801CF" w:rsidRDefault="006801CF" w:rsidP="00D70DA4">
            <w:pPr>
              <w:pStyle w:val="Textvbunkch"/>
            </w:pPr>
          </w:p>
          <w:p w:rsidR="00D70DA4" w:rsidRDefault="00D70DA4" w:rsidP="00D70DA4">
            <w:pPr>
              <w:pStyle w:val="Textvbunkch"/>
            </w:pPr>
          </w:p>
          <w:p w:rsidR="00D70DA4" w:rsidRDefault="00D70DA4" w:rsidP="006801CF">
            <w:pPr>
              <w:pStyle w:val="Textvbunkch"/>
            </w:pPr>
            <w:r>
              <w:t xml:space="preserve">Jakým způsobem </w:t>
            </w:r>
            <w:r w:rsidR="007F79E5">
              <w:t>bude dítě</w:t>
            </w:r>
            <w:r>
              <w:t xml:space="preserve"> slavit své narozeniny a svátky s Vámi a jakým způsobem s druhým rodič</w:t>
            </w:r>
            <w:r w:rsidRPr="006801CF">
              <w:t>e</w:t>
            </w:r>
            <w:r>
              <w:t>m?</w:t>
            </w:r>
          </w:p>
          <w:p w:rsidR="00D70DA4" w:rsidRDefault="00D70DA4" w:rsidP="00D70DA4">
            <w:pPr>
              <w:pStyle w:val="Textvbunkch"/>
            </w:pPr>
            <w:r>
              <w:t xml:space="preserve">Jakým způsobem </w:t>
            </w:r>
            <w:r w:rsidR="007F79E5">
              <w:t>bude dítě</w:t>
            </w:r>
            <w:r>
              <w:t xml:space="preserve"> slavit Vaše narozeniny a svátek, a narozeniny a svátek druhého rodiče?</w:t>
            </w:r>
          </w:p>
          <w:p w:rsidR="00D70DA4" w:rsidRDefault="00D70DA4" w:rsidP="00D70DA4">
            <w:pPr>
              <w:pStyle w:val="Textvbunkch"/>
            </w:pPr>
            <w:r>
              <w:t xml:space="preserve">Existují jiné osoby, na jejichž oslavách narozenin, svátků či jiných výročí, by </w:t>
            </w:r>
            <w:r w:rsidR="007F79E5">
              <w:t>Vaše dítě nemělo</w:t>
            </w:r>
            <w:r>
              <w:t xml:space="preserve"> chybět?</w:t>
            </w:r>
          </w:p>
          <w:p w:rsidR="00D70DA4" w:rsidRDefault="00D70DA4" w:rsidP="00D70DA4">
            <w:pPr>
              <w:pStyle w:val="Textvbunkch"/>
            </w:pPr>
            <w:r>
              <w:t xml:space="preserve">Jakým způsobem budete řešit případné neshody v otázkách trávení času </w:t>
            </w:r>
            <w:r w:rsidR="007F79E5">
              <w:t>Vašeho dítěte</w:t>
            </w:r>
            <w:r>
              <w:t xml:space="preserve"> o prázdninách, svátcích a dalších speciálních dnech?</w:t>
            </w:r>
          </w:p>
          <w:p w:rsidR="00D70DA4" w:rsidRDefault="00D70DA4" w:rsidP="003A1AEC">
            <w:pPr>
              <w:pStyle w:val="Textvbunkch"/>
            </w:pPr>
          </w:p>
        </w:tc>
        <w:tc>
          <w:tcPr>
            <w:tcW w:w="7778" w:type="dxa"/>
          </w:tcPr>
          <w:p w:rsidR="006F1B54" w:rsidRDefault="006F1B54" w:rsidP="00B324A9">
            <w:pPr>
              <w:pStyle w:val="Odpovdi"/>
            </w:pPr>
          </w:p>
          <w:p w:rsidR="00B324A9" w:rsidRDefault="00B324A9" w:rsidP="00B324A9">
            <w:pPr>
              <w:pStyle w:val="Odpovdi"/>
            </w:pPr>
          </w:p>
          <w:p w:rsidR="006C5A36" w:rsidRDefault="006C5A36" w:rsidP="00B324A9">
            <w:pPr>
              <w:pStyle w:val="Odpovdi"/>
            </w:pPr>
          </w:p>
          <w:p w:rsidR="00B324A9" w:rsidRDefault="006C5A36" w:rsidP="00B324A9">
            <w:pPr>
              <w:pStyle w:val="Odpovdi"/>
            </w:pPr>
            <w:r>
              <w:t xml:space="preserve">Jarní prázdniny budou děti v sudém roce matky a podzimní prázdniny u otce. Další rok dojde ke střídání režimu. O letních prázdninách budou děti první dva celé kalendářní týdny prázdnin u otce a dále celý pátý a šestý celý kalendářní týden prázdnin. Zbývající část budou děti u matky. </w:t>
            </w:r>
          </w:p>
          <w:p w:rsidR="00D70DA4" w:rsidRDefault="00D70DA4" w:rsidP="00B324A9">
            <w:pPr>
              <w:pStyle w:val="Odpovdi"/>
            </w:pPr>
          </w:p>
          <w:p w:rsidR="00D70DA4" w:rsidRDefault="00D70DA4" w:rsidP="00B324A9">
            <w:pPr>
              <w:pStyle w:val="Odpovdi"/>
            </w:pPr>
          </w:p>
          <w:p w:rsidR="00D70DA4" w:rsidRDefault="00D70DA4" w:rsidP="00D70DA4">
            <w:pPr>
              <w:pStyle w:val="Odpovdi"/>
            </w:pPr>
            <w:r>
              <w:t xml:space="preserve">Vánoce 2019 – 23. 12. v 18:00 otec přebírá děti a tráví s nimi čas do 24. 12. do 16:00. V 16:00 děti předává matce. Matka bude s dětmi od 16:00 Štědrého dne do 26. 12. cca do 8:30. 26. 12., otec děti přebírá ráno. Dále se s matkou domluví dle směn v zaměstnání. Pro další rok se bude režim střídat. Silvestr 2019 – otec bude s dětmi od 31. 12. ráno do 1. 1. cca do 17:00. Pro další rok dojde ke střídání s matkou. Mikuláš – dle běžných kontaktů – rodiče vyjdou dětem vstříc při účasti na oslavách na náměstí. </w:t>
            </w:r>
          </w:p>
          <w:p w:rsidR="00D70DA4" w:rsidRDefault="00D70DA4" w:rsidP="00D70DA4">
            <w:pPr>
              <w:pStyle w:val="Odpovdi"/>
            </w:pPr>
          </w:p>
          <w:p w:rsidR="006801CF" w:rsidRDefault="006801CF" w:rsidP="00D70DA4">
            <w:pPr>
              <w:pStyle w:val="Odpovdi"/>
            </w:pPr>
          </w:p>
          <w:p w:rsidR="006801CF" w:rsidRDefault="006801CF" w:rsidP="00D70DA4">
            <w:pPr>
              <w:pStyle w:val="Odpovdi"/>
            </w:pPr>
          </w:p>
          <w:p w:rsidR="00D70DA4" w:rsidRDefault="00D70DA4" w:rsidP="00D70DA4">
            <w:pPr>
              <w:pStyle w:val="Odpovdi"/>
            </w:pPr>
            <w:r>
              <w:t>Rodiče si vzájemně umožní dětem popřát ke svátku a narozeninám vždy v konkrétní den po dobu asi ½ hodiny.</w:t>
            </w:r>
          </w:p>
          <w:p w:rsidR="00D70DA4" w:rsidRDefault="00D70DA4" w:rsidP="00D70DA4">
            <w:pPr>
              <w:pStyle w:val="Odpovdi"/>
            </w:pPr>
          </w:p>
          <w:p w:rsidR="00D70DA4" w:rsidRDefault="00D70DA4" w:rsidP="00D70DA4">
            <w:pPr>
              <w:pStyle w:val="Odpovdi"/>
            </w:pPr>
            <w:r>
              <w:t>Rodiče nepožadují speciální úpravu.</w:t>
            </w:r>
          </w:p>
          <w:p w:rsidR="00D70DA4" w:rsidRDefault="00D70DA4" w:rsidP="00D70DA4">
            <w:pPr>
              <w:pStyle w:val="Odpovdi"/>
            </w:pPr>
          </w:p>
          <w:p w:rsidR="00D70DA4" w:rsidRDefault="00D70DA4" w:rsidP="00D70DA4">
            <w:pPr>
              <w:pStyle w:val="Odpovdi"/>
            </w:pPr>
          </w:p>
          <w:p w:rsidR="00D70DA4" w:rsidRDefault="00D70DA4" w:rsidP="00D70DA4">
            <w:pPr>
              <w:pStyle w:val="Odpovdi"/>
            </w:pPr>
            <w:r>
              <w:t>Rodiče deklarují, že nemají problém s tím, aby se děti účastnily oslav narozenin u příbuzných a kamarádů.</w:t>
            </w:r>
          </w:p>
          <w:p w:rsidR="00D70DA4" w:rsidRDefault="00D70DA4" w:rsidP="00D70DA4">
            <w:pPr>
              <w:pStyle w:val="Odpovdi"/>
            </w:pPr>
          </w:p>
          <w:p w:rsidR="007F79E5" w:rsidRDefault="007F79E5" w:rsidP="00D70DA4">
            <w:pPr>
              <w:pStyle w:val="Odpovdi"/>
            </w:pPr>
          </w:p>
          <w:p w:rsidR="00D70DA4" w:rsidRDefault="00D70DA4" w:rsidP="00D70DA4">
            <w:pPr>
              <w:pStyle w:val="Odpovdi"/>
            </w:pPr>
            <w:r>
              <w:t>Rodiče nepotřebují tuto otázku řešit v rodičovském plánu. Řešení neshod při výkonu rodičovské odpovědnosti – viz závěr rodičovského plánu.</w:t>
            </w:r>
          </w:p>
          <w:p w:rsidR="00B324A9" w:rsidRDefault="00B324A9" w:rsidP="009F75CB">
            <w:pPr>
              <w:pStyle w:val="Textvbunkch"/>
            </w:pP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A05D0C" w:rsidRPr="00A05D0C" w:rsidRDefault="00A05D0C" w:rsidP="003A1AEC">
            <w:pPr>
              <w:pStyle w:val="Tmata"/>
            </w:pPr>
            <w:r w:rsidRPr="00A05D0C">
              <w:t>Finanční otázky</w:t>
            </w:r>
          </w:p>
          <w:p w:rsidR="00A05D0C" w:rsidRDefault="00A05D0C" w:rsidP="003A1AEC">
            <w:pPr>
              <w:pStyle w:val="Textvbunkch"/>
            </w:pPr>
            <w:r>
              <w:t>Jakým způsobem bude zajištěná úhrada běžných výdajů Vaš</w:t>
            </w:r>
            <w:r w:rsidR="007F79E5">
              <w:t>eho dítěte</w:t>
            </w:r>
            <w:r>
              <w:t>?</w:t>
            </w:r>
          </w:p>
          <w:p w:rsidR="006C5A36" w:rsidRDefault="006C5A36" w:rsidP="003A1AEC">
            <w:pPr>
              <w:pStyle w:val="Textvbunkch"/>
            </w:pPr>
          </w:p>
          <w:p w:rsidR="00A05D0C" w:rsidRDefault="00A05D0C" w:rsidP="003A1AEC">
            <w:pPr>
              <w:pStyle w:val="Textvbunkch"/>
            </w:pPr>
            <w:r>
              <w:t xml:space="preserve">Co považujete za mimořádné výdaje, které pravděpodobně Vaše </w:t>
            </w:r>
            <w:r w:rsidR="007F79E5">
              <w:t>dítě</w:t>
            </w:r>
            <w:r>
              <w:t xml:space="preserve"> budou mít? Jakým způsobem bude zajištěná úhrada mimořádných výdajů </w:t>
            </w:r>
            <w:r w:rsidR="007F79E5">
              <w:t>Vašeho dítěte</w:t>
            </w:r>
            <w:r>
              <w:t>? V jakém předstihu bude druhý rodič informován o možném mimořádném výdaji?</w:t>
            </w:r>
          </w:p>
          <w:p w:rsidR="006C5A36" w:rsidRDefault="006C5A36" w:rsidP="006C5A36">
            <w:pPr>
              <w:pStyle w:val="Textvbunkch"/>
            </w:pPr>
            <w:r>
              <w:t xml:space="preserve">Pokud jsou bydliště rodičů natolik vzdálená, že s cestou </w:t>
            </w:r>
            <w:r w:rsidR="007F79E5">
              <w:t>dítěte</w:t>
            </w:r>
            <w:r>
              <w:t xml:space="preserve"> od jednoho k druhému jsou spojené náklady, kdo je bude platit?</w:t>
            </w:r>
          </w:p>
          <w:p w:rsidR="00A05D0C" w:rsidRDefault="00A05D0C" w:rsidP="003A1AEC">
            <w:pPr>
              <w:pStyle w:val="Textvbunkch"/>
            </w:pPr>
            <w:r>
              <w:t xml:space="preserve">Jakým způsobem budu prováděné daňové odpočty na </w:t>
            </w:r>
            <w:r w:rsidR="007F79E5">
              <w:t>dítě</w:t>
            </w:r>
            <w:r>
              <w:t>?</w:t>
            </w:r>
          </w:p>
          <w:p w:rsidR="00A05D0C" w:rsidRDefault="007F79E5" w:rsidP="003A1AEC">
            <w:pPr>
              <w:pStyle w:val="Textvbunkch"/>
            </w:pPr>
            <w:r>
              <w:t>Mělo</w:t>
            </w:r>
            <w:r w:rsidR="00A05D0C">
              <w:t xml:space="preserve"> by být Vaše </w:t>
            </w:r>
            <w:r>
              <w:t>dítě pojištěno</w:t>
            </w:r>
            <w:r w:rsidR="00A05D0C">
              <w:t xml:space="preserve"> pro případ úrazu nebo dožití? Měl</w:t>
            </w:r>
            <w:r>
              <w:t>o</w:t>
            </w:r>
            <w:r w:rsidR="00A05D0C">
              <w:t xml:space="preserve"> by mít jiné pojištění? Pokud ano, jakým způsobem bude zajištěna platba pojistného?</w:t>
            </w:r>
          </w:p>
          <w:p w:rsidR="00F022F3" w:rsidRDefault="00F022F3" w:rsidP="00F022F3">
            <w:pPr>
              <w:pStyle w:val="Textvbunkch"/>
            </w:pPr>
            <w:r>
              <w:t xml:space="preserve">Přemýšlíte o spoření </w:t>
            </w:r>
            <w:r w:rsidR="007F79E5">
              <w:t>Vašemu dítěti</w:t>
            </w:r>
            <w:r>
              <w:t>? Pokud ano, jakým způsobem bude zajištěno jeho financování?</w:t>
            </w:r>
          </w:p>
          <w:p w:rsidR="00F022F3" w:rsidRDefault="00F022F3" w:rsidP="00F022F3">
            <w:pPr>
              <w:pStyle w:val="Textvbunkch"/>
            </w:pPr>
            <w:r>
              <w:t>Jakým způsobem budete řešit případné neshody ve finančních otázkách (např. rozpor v tom, co je běžný a co mimořádný výdaj)?</w:t>
            </w:r>
          </w:p>
        </w:tc>
        <w:tc>
          <w:tcPr>
            <w:tcW w:w="7778" w:type="dxa"/>
          </w:tcPr>
          <w:p w:rsidR="006F1B54" w:rsidRDefault="006F1B54" w:rsidP="00FF44B3">
            <w:pPr>
              <w:pStyle w:val="Odpovdi"/>
            </w:pPr>
          </w:p>
          <w:p w:rsidR="00213B5C" w:rsidRDefault="00213B5C" w:rsidP="00FF44B3">
            <w:pPr>
              <w:pStyle w:val="Odpovdi"/>
            </w:pPr>
          </w:p>
          <w:p w:rsidR="00FF44B3" w:rsidRDefault="00FF44B3" w:rsidP="00FF44B3">
            <w:pPr>
              <w:pStyle w:val="Odpovdi"/>
            </w:pPr>
          </w:p>
          <w:p w:rsidR="00FF44B3" w:rsidRDefault="006C5A36" w:rsidP="00FF44B3">
            <w:pPr>
              <w:pStyle w:val="Odpovdi"/>
            </w:pPr>
            <w:r>
              <w:t>Každý z rodičů bude platit běžné denní výdaje při pobytu dětí u něj. Na úhradu dalších běžných výdajů (oblečení, obuv, školní potřeby) rodiče zřídili účet, na který budou pravidelně platit každý částku 3 000 Kč za ¼ roku. Pokud by zůstatek účtu klesl pod 1 000 Kč, uhradí mimořádně každý z rodičů do týdne částku 3 000 Kč.</w:t>
            </w:r>
          </w:p>
          <w:p w:rsidR="00FF44B3" w:rsidRDefault="00FF44B3" w:rsidP="00FF44B3">
            <w:pPr>
              <w:pStyle w:val="Odpovdi"/>
            </w:pPr>
          </w:p>
          <w:p w:rsidR="006C5A36" w:rsidRDefault="006C5A36" w:rsidP="00FF44B3">
            <w:pPr>
              <w:pStyle w:val="Odpovdi"/>
            </w:pPr>
            <w:r>
              <w:t>Mimořádným výdajem se rozumí výdaj za věc či službu přesahující částku 3 000. Na úhradu mimořádných výdajů bude matka platit 1/3 a otec 2/3. Na mimořádném výdaji se musí rodiče shodnout, o jeho potřebě se informují neprodleně.</w:t>
            </w:r>
          </w:p>
          <w:p w:rsidR="006C5A36" w:rsidRDefault="006C5A36" w:rsidP="00FF44B3">
            <w:pPr>
              <w:pStyle w:val="Odpovdi"/>
            </w:pPr>
          </w:p>
          <w:p w:rsidR="007F79E5" w:rsidRDefault="007F79E5" w:rsidP="00FF44B3">
            <w:pPr>
              <w:pStyle w:val="Odpovdi"/>
            </w:pPr>
          </w:p>
          <w:p w:rsidR="00F022F3" w:rsidRDefault="00DC1478" w:rsidP="00FF44B3">
            <w:pPr>
              <w:pStyle w:val="Odpovdi"/>
            </w:pPr>
            <w:r>
              <w:t>Bydliště nejsou vzdálená.</w:t>
            </w:r>
          </w:p>
          <w:p w:rsidR="00F022F3" w:rsidRDefault="00F022F3" w:rsidP="00FF44B3">
            <w:pPr>
              <w:pStyle w:val="Odpovdi"/>
            </w:pPr>
          </w:p>
          <w:p w:rsidR="00F022F3" w:rsidRDefault="00F022F3" w:rsidP="00FF44B3">
            <w:pPr>
              <w:pStyle w:val="Odpovdi"/>
            </w:pPr>
          </w:p>
          <w:p w:rsidR="006C5A36" w:rsidRDefault="00F022F3" w:rsidP="00FF44B3">
            <w:pPr>
              <w:pStyle w:val="Odpovdi"/>
            </w:pPr>
            <w:r>
              <w:t>K</w:t>
            </w:r>
            <w:r w:rsidR="006C5A36">
              <w:t>aždý z rodičů v rámci daňového odpočtu uvede jedno dítě.</w:t>
            </w:r>
          </w:p>
          <w:p w:rsidR="006C5A36" w:rsidRDefault="006C5A36" w:rsidP="00FF44B3">
            <w:pPr>
              <w:pStyle w:val="Odpovdi"/>
            </w:pPr>
          </w:p>
          <w:p w:rsidR="00F022F3" w:rsidRDefault="00F022F3" w:rsidP="00FF44B3">
            <w:pPr>
              <w:pStyle w:val="Odpovdi"/>
            </w:pPr>
          </w:p>
          <w:p w:rsidR="00FF44B3" w:rsidRDefault="006C5A36" w:rsidP="00FF44B3">
            <w:pPr>
              <w:pStyle w:val="Odpovdi"/>
            </w:pPr>
            <w:r>
              <w:t>Matka platí dětem úrazové pojištění.</w:t>
            </w:r>
          </w:p>
          <w:p w:rsidR="00F022F3" w:rsidRDefault="00F022F3" w:rsidP="00FF44B3">
            <w:pPr>
              <w:pStyle w:val="Odpovdi"/>
            </w:pPr>
          </w:p>
          <w:p w:rsidR="00F022F3" w:rsidRDefault="00F022F3" w:rsidP="00FF44B3">
            <w:pPr>
              <w:pStyle w:val="Odpovdi"/>
            </w:pPr>
          </w:p>
          <w:p w:rsidR="00F022F3" w:rsidRDefault="00F022F3" w:rsidP="00FF44B3">
            <w:pPr>
              <w:pStyle w:val="Odpovdi"/>
            </w:pPr>
          </w:p>
          <w:p w:rsidR="00F022F3" w:rsidRDefault="00F022F3" w:rsidP="00F022F3">
            <w:pPr>
              <w:pStyle w:val="Odpovdi"/>
            </w:pPr>
            <w:r>
              <w:t>Zatím ne.</w:t>
            </w:r>
          </w:p>
          <w:p w:rsidR="00F022F3" w:rsidRDefault="00F022F3" w:rsidP="00F022F3">
            <w:pPr>
              <w:pStyle w:val="Odpovdi"/>
            </w:pPr>
          </w:p>
          <w:p w:rsidR="00F022F3" w:rsidRDefault="00F022F3" w:rsidP="00F022F3">
            <w:pPr>
              <w:pStyle w:val="Odpovdi"/>
            </w:pPr>
          </w:p>
          <w:p w:rsidR="00F022F3" w:rsidRDefault="00F022F3" w:rsidP="00F022F3">
            <w:pPr>
              <w:pStyle w:val="Odpovdi"/>
            </w:pPr>
            <w:r>
              <w:t>Řešení neshod při výkonu rodičovské odpovědnosti – viz závěr rodičovského plánu.</w:t>
            </w:r>
          </w:p>
        </w:tc>
      </w:tr>
      <w:tr w:rsidR="006F1B54" w:rsidTr="006F1B54">
        <w:trPr>
          <w:trHeight w:val="10344"/>
        </w:trPr>
        <w:tc>
          <w:tcPr>
            <w:tcW w:w="7673" w:type="dxa"/>
          </w:tcPr>
          <w:p w:rsidR="00B54F64" w:rsidRPr="00B54F64" w:rsidRDefault="00DC1478" w:rsidP="003A1AEC">
            <w:pPr>
              <w:pStyle w:val="Tmata"/>
            </w:pPr>
            <w:r>
              <w:t>Komunikace rodičů a další</w:t>
            </w:r>
            <w:r w:rsidR="000B35A7">
              <w:t xml:space="preserve"> otázky</w:t>
            </w:r>
          </w:p>
          <w:p w:rsidR="00B54F64" w:rsidRDefault="00B54F64" w:rsidP="003A1AEC">
            <w:pPr>
              <w:pStyle w:val="Textvbunkch"/>
            </w:pPr>
            <w:r>
              <w:t xml:space="preserve">S kterými příbuznými nebo přáteli je pro </w:t>
            </w:r>
            <w:r w:rsidR="00213B5C">
              <w:t xml:space="preserve">Vaše </w:t>
            </w:r>
            <w:r w:rsidR="007F79E5">
              <w:t>dítě</w:t>
            </w:r>
            <w:r w:rsidR="00213B5C">
              <w:t xml:space="preserve"> důležité trávit čas a </w:t>
            </w:r>
            <w:r>
              <w:t>udržovat vztahy?</w:t>
            </w:r>
          </w:p>
          <w:p w:rsidR="00B54F64" w:rsidRDefault="00B54F64" w:rsidP="003A1AEC">
            <w:pPr>
              <w:pStyle w:val="Textvbunkch"/>
            </w:pPr>
            <w:r>
              <w:t xml:space="preserve">Existují osoby, se kterými by Vaše </w:t>
            </w:r>
            <w:r w:rsidR="007F79E5">
              <w:t>dítě čas trávit nemělo</w:t>
            </w:r>
            <w:r>
              <w:t xml:space="preserve"> a proč?</w:t>
            </w:r>
          </w:p>
          <w:p w:rsidR="006C5A36" w:rsidRDefault="006C5A36" w:rsidP="003A1AEC">
            <w:pPr>
              <w:pStyle w:val="Textvbunkch"/>
            </w:pPr>
            <w:r>
              <w:t xml:space="preserve">Je pro Vás důležitá otázka víry? </w:t>
            </w:r>
          </w:p>
          <w:p w:rsidR="00B54F64" w:rsidRDefault="00B54F64" w:rsidP="003A1AEC">
            <w:pPr>
              <w:pStyle w:val="Textvbunkch"/>
            </w:pPr>
            <w:r>
              <w:t>Je pravděpodobné, že Váš rozchod nebo rozvod je doprovázen partnerským konfliktem, se kterým často souvisí komunikační problémy; existují podle Vás problémy, které brání nebo ztěžují vypracování rodičovského plánu? Pokud ano, v čem je spatřujete?</w:t>
            </w:r>
          </w:p>
          <w:p w:rsidR="00A05D0C" w:rsidRDefault="00B54F64" w:rsidP="003A1AEC">
            <w:pPr>
              <w:pStyle w:val="Textvbunkch"/>
            </w:pPr>
            <w:r>
              <w:t>Jakým způsobem chcete být nejraději s druhým rodičem v kontaktu? Osobní kontakt? Telefon doma? Telefon v práci? E-mail? Prostřednictvím třetí osoby? Jiným?</w:t>
            </w:r>
          </w:p>
          <w:p w:rsidR="00DC1478" w:rsidRDefault="00DC1478" w:rsidP="00DC1478">
            <w:pPr>
              <w:pStyle w:val="Textvbunkch"/>
            </w:pPr>
            <w:r>
              <w:t>Napadají Vás nějaká omezení, která by měla být dodržována při komunikaci s druhým rodičem, nebo témata, kterým se při komunikaci s druhým rodičem chcete vyhnout? Jak budete řešit případné neshody</w:t>
            </w:r>
            <w:r w:rsidR="007F79E5">
              <w:t xml:space="preserve"> při výkonu rodičovské odpovědnosti</w:t>
            </w:r>
            <w:r>
              <w:t>?</w:t>
            </w:r>
          </w:p>
          <w:p w:rsidR="00DC1478" w:rsidRDefault="00DC1478" w:rsidP="00DC1478">
            <w:pPr>
              <w:pStyle w:val="Textvbunkch"/>
            </w:pPr>
            <w:r>
              <w:t xml:space="preserve">Souhlasíte s tím, že nebudete druhého rodiče </w:t>
            </w:r>
            <w:r w:rsidR="007F79E5">
              <w:t>kritizovat před Vaším dítětem a </w:t>
            </w:r>
            <w:r>
              <w:t>že nebudete s </w:t>
            </w:r>
            <w:r w:rsidR="007F79E5">
              <w:t>dítětem</w:t>
            </w:r>
            <w:r>
              <w:t xml:space="preserve"> hovořit o problémech ve Vašem vztahu s druhým rodičem?</w:t>
            </w:r>
          </w:p>
          <w:p w:rsidR="00DC1478" w:rsidRDefault="00DC1478" w:rsidP="00DC1478">
            <w:pPr>
              <w:pStyle w:val="Textvbunkch"/>
            </w:pPr>
            <w:r>
              <w:t>Souhlasíte s tím, že nebudete Vaše děti využívat jako prostředníky při komunikaci s druhým rodičem?</w:t>
            </w:r>
          </w:p>
          <w:p w:rsidR="00DC1478" w:rsidRDefault="00DC1478" w:rsidP="00DC1478">
            <w:pPr>
              <w:pStyle w:val="Textvbunkch"/>
            </w:pPr>
            <w:r>
              <w:t>Jsou ještě další věci, na kterých se chcete domluvit?</w:t>
            </w:r>
          </w:p>
        </w:tc>
        <w:tc>
          <w:tcPr>
            <w:tcW w:w="7778" w:type="dxa"/>
          </w:tcPr>
          <w:p w:rsidR="00FF44B3" w:rsidRDefault="00FF44B3" w:rsidP="00FF44B3">
            <w:pPr>
              <w:pStyle w:val="Odpovdi"/>
            </w:pPr>
          </w:p>
          <w:p w:rsidR="00FF44B3" w:rsidRDefault="00FF44B3" w:rsidP="00FF44B3">
            <w:pPr>
              <w:pStyle w:val="Odpovdi"/>
            </w:pPr>
          </w:p>
          <w:p w:rsidR="00FF44B3" w:rsidRDefault="00FF44B3" w:rsidP="00FF44B3">
            <w:pPr>
              <w:pStyle w:val="Odpovdi"/>
            </w:pPr>
          </w:p>
          <w:p w:rsidR="006C5A36" w:rsidRDefault="006C5A36" w:rsidP="00FF44B3">
            <w:pPr>
              <w:pStyle w:val="Odpovdi"/>
            </w:pPr>
          </w:p>
          <w:p w:rsidR="00FF44B3" w:rsidRDefault="006C5A36" w:rsidP="00FF44B3">
            <w:pPr>
              <w:pStyle w:val="Odpovdi"/>
            </w:pPr>
            <w:r>
              <w:t>Širší rodina.</w:t>
            </w:r>
          </w:p>
          <w:p w:rsidR="00FF44B3" w:rsidRDefault="00FF44B3" w:rsidP="00FF44B3">
            <w:pPr>
              <w:pStyle w:val="Odpovdi"/>
            </w:pPr>
          </w:p>
          <w:p w:rsidR="00FF44B3" w:rsidRDefault="00FF44B3" w:rsidP="00FF44B3">
            <w:pPr>
              <w:pStyle w:val="Odpovdi"/>
            </w:pPr>
          </w:p>
          <w:p w:rsidR="00FF44B3" w:rsidRDefault="006C5A36" w:rsidP="00FF44B3">
            <w:pPr>
              <w:pStyle w:val="Odpovdi"/>
            </w:pPr>
            <w:r>
              <w:t>Ne.</w:t>
            </w:r>
          </w:p>
          <w:p w:rsidR="00FF44B3" w:rsidRDefault="00FF44B3" w:rsidP="00FF44B3">
            <w:pPr>
              <w:pStyle w:val="Odpovdi"/>
            </w:pPr>
          </w:p>
          <w:p w:rsidR="00FF44B3" w:rsidRDefault="00DC1478" w:rsidP="00FF44B3">
            <w:pPr>
              <w:pStyle w:val="Odpovdi"/>
            </w:pPr>
            <w:r>
              <w:t>Děti nejsou vychovávány ve víře, rodiče jsou nevěřící.</w:t>
            </w:r>
          </w:p>
          <w:p w:rsidR="00FF44B3" w:rsidRDefault="00FF44B3" w:rsidP="00FF44B3">
            <w:pPr>
              <w:pStyle w:val="Odpovdi"/>
            </w:pPr>
          </w:p>
          <w:p w:rsidR="006C5A36" w:rsidRDefault="006C5A36" w:rsidP="00FF44B3">
            <w:pPr>
              <w:pStyle w:val="Odpovdi"/>
            </w:pPr>
          </w:p>
          <w:p w:rsidR="00FF44B3" w:rsidRDefault="00FF44B3" w:rsidP="00FF44B3">
            <w:pPr>
              <w:pStyle w:val="Odpovdi"/>
            </w:pPr>
            <w:r>
              <w:t>Komplik</w:t>
            </w:r>
            <w:r w:rsidR="00281ABB">
              <w:t xml:space="preserve">ace – výčitky z minulosti, vzájemné křivdy a </w:t>
            </w:r>
            <w:r w:rsidR="00213B5C">
              <w:t>nespokojenost s chováním druhého</w:t>
            </w:r>
            <w:r w:rsidR="00281ABB">
              <w:t>; strach / obava z nového partnera – aby synové nemuseli nést negativní důsledky nového partnera jednoho z rodičů.</w:t>
            </w:r>
          </w:p>
          <w:p w:rsidR="00281ABB" w:rsidRDefault="00281ABB" w:rsidP="00FF44B3">
            <w:pPr>
              <w:pStyle w:val="Odpovdi"/>
            </w:pPr>
          </w:p>
          <w:p w:rsidR="00DC1478" w:rsidRDefault="00DC1478" w:rsidP="00FF44B3">
            <w:pPr>
              <w:pStyle w:val="Odpovdi"/>
            </w:pPr>
          </w:p>
          <w:p w:rsidR="00281ABB" w:rsidRDefault="00213B5C" w:rsidP="00FF44B3">
            <w:pPr>
              <w:pStyle w:val="Odpovdi"/>
            </w:pPr>
            <w:r>
              <w:t xml:space="preserve">Komunikace (předávání informací) </w:t>
            </w:r>
            <w:r w:rsidR="007F79E5">
              <w:t>rodičům</w:t>
            </w:r>
            <w:r>
              <w:t xml:space="preserve"> nedělá problém.</w:t>
            </w:r>
            <w:r w:rsidR="007F79E5">
              <w:t xml:space="preserve"> Nepotřebují tuto otázku detailně upravit.</w:t>
            </w: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  <w:r>
              <w:t xml:space="preserve">Ne. Případné neshody při výkonu rodičovské odpovědnosti by rodiče řešili primárně prostřednictvím rodinné poradny. Zavazují se, že bez absolvování odborné pomoci nebudou podávat návrhy na soud. </w:t>
            </w: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  <w:r>
              <w:t>Ano</w:t>
            </w:r>
          </w:p>
          <w:p w:rsidR="00DC1478" w:rsidRDefault="00DC1478" w:rsidP="00DC1478">
            <w:pPr>
              <w:pStyle w:val="Odpovdi"/>
            </w:pPr>
          </w:p>
          <w:p w:rsidR="005E11D2" w:rsidRDefault="005E11D2" w:rsidP="00DC1478">
            <w:pPr>
              <w:pStyle w:val="Odpovdi"/>
            </w:pPr>
          </w:p>
          <w:p w:rsidR="005E11D2" w:rsidRDefault="005E11D2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  <w:r>
              <w:t>Ano – děti nemají být prostředníkem rodičů.</w:t>
            </w: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</w:p>
          <w:p w:rsidR="00DC1478" w:rsidRDefault="00DC1478" w:rsidP="00DC1478">
            <w:pPr>
              <w:pStyle w:val="Odpovdi"/>
            </w:pPr>
            <w:r>
              <w:t>V tento okamžik nikoli.</w:t>
            </w:r>
          </w:p>
          <w:p w:rsidR="00FF44B3" w:rsidRDefault="00FF44B3" w:rsidP="00FF44B3">
            <w:pPr>
              <w:pStyle w:val="Odpovdi"/>
            </w:pPr>
          </w:p>
          <w:p w:rsidR="00FF44B3" w:rsidRDefault="00FF44B3" w:rsidP="00FF44B3">
            <w:pPr>
              <w:pStyle w:val="Odpovdi"/>
              <w:ind w:left="0"/>
            </w:pPr>
            <w:r>
              <w:t>.</w:t>
            </w:r>
          </w:p>
        </w:tc>
      </w:tr>
      <w:tr w:rsidR="008B5F2A" w:rsidTr="004A028E">
        <w:trPr>
          <w:trHeight w:val="10344"/>
        </w:trPr>
        <w:tc>
          <w:tcPr>
            <w:tcW w:w="15451" w:type="dxa"/>
            <w:gridSpan w:val="2"/>
          </w:tcPr>
          <w:p w:rsidR="008B5F2A" w:rsidRPr="008B5F2A" w:rsidRDefault="008B5F2A" w:rsidP="00973043">
            <w:pPr>
              <w:pStyle w:val="Tmata"/>
              <w:spacing w:before="600"/>
              <w:rPr>
                <w:sz w:val="28"/>
              </w:rPr>
            </w:pPr>
            <w:r w:rsidRPr="008B5F2A">
              <w:rPr>
                <w:sz w:val="28"/>
              </w:rPr>
              <w:t xml:space="preserve">Prostor pro </w:t>
            </w:r>
            <w:r>
              <w:rPr>
                <w:sz w:val="28"/>
              </w:rPr>
              <w:t>Vaše</w:t>
            </w:r>
            <w:r w:rsidRPr="008B5F2A">
              <w:rPr>
                <w:sz w:val="28"/>
              </w:rPr>
              <w:t xml:space="preserve"> poznámky k výkonu rodičovství</w:t>
            </w:r>
          </w:p>
          <w:p w:rsidR="008B5F2A" w:rsidRDefault="008B5F2A" w:rsidP="008B5F2A">
            <w:pPr>
              <w:pStyle w:val="Tmata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B1A4BE" wp14:editId="5409FB7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8229600" cy="5348378"/>
                      <wp:effectExtent l="0" t="0" r="0" b="5080"/>
                      <wp:wrapNone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0" cy="5348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  <w:p w:rsidR="008B5F2A" w:rsidRPr="008B5F2A" w:rsidRDefault="008B5F2A" w:rsidP="008B5F2A">
                                  <w:pPr>
                                    <w:tabs>
                                      <w:tab w:val="left" w:leader="dot" w:pos="12616"/>
                                    </w:tabs>
                                    <w:spacing w:before="360" w:after="36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B5F2A">
                                    <w:rPr>
                                      <w:color w:val="808080" w:themeColor="background1" w:themeShade="8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0;width:9in;height:421.1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" stroked="f">
                      <v:textbox>
                        <w:txbxContent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8B5F2A" w:rsidRPr="008B5F2A" w:rsidRDefault="008B5F2A" w:rsidP="008B5F2A">
                            <w:pPr>
                              <w:tabs>
                                <w:tab w:val="left" w:leader="dot" w:pos="12616"/>
                              </w:tabs>
                              <w:spacing w:before="360" w:after="360"/>
                              <w:rPr>
                                <w:color w:val="808080" w:themeColor="background1" w:themeShade="80"/>
                              </w:rPr>
                            </w:pPr>
                            <w:r w:rsidRPr="008B5F2A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F15" w:rsidTr="00817280">
        <w:trPr>
          <w:trHeight w:val="9906"/>
        </w:trPr>
        <w:tc>
          <w:tcPr>
            <w:tcW w:w="15451" w:type="dxa"/>
            <w:gridSpan w:val="2"/>
          </w:tcPr>
          <w:p w:rsidR="00354A4F" w:rsidRPr="008B5F2A" w:rsidRDefault="008B5F2A" w:rsidP="008B5F2A">
            <w:pPr>
              <w:pStyle w:val="Textvbunkch"/>
              <w:spacing w:before="480"/>
              <w:jc w:val="center"/>
              <w:rPr>
                <w:b/>
                <w:sz w:val="28"/>
              </w:rPr>
            </w:pPr>
            <w:r w:rsidRPr="008B5F2A">
              <w:rPr>
                <w:b/>
                <w:sz w:val="28"/>
              </w:rPr>
              <w:t xml:space="preserve">Rodičovský plán se týká budoucího života </w:t>
            </w:r>
            <w:r w:rsidR="007F79E5">
              <w:rPr>
                <w:b/>
                <w:sz w:val="28"/>
              </w:rPr>
              <w:t>Vašeho dítěte</w:t>
            </w:r>
            <w:r w:rsidRPr="008B5F2A">
              <w:rPr>
                <w:b/>
                <w:sz w:val="28"/>
              </w:rPr>
              <w:t xml:space="preserve">. Proto si při jeho sestavování vyslechněte </w:t>
            </w:r>
            <w:r w:rsidR="007F79E5">
              <w:rPr>
                <w:b/>
                <w:sz w:val="28"/>
              </w:rPr>
              <w:t>jeho názor</w:t>
            </w:r>
            <w:r w:rsidRPr="008B5F2A">
              <w:rPr>
                <w:b/>
                <w:sz w:val="28"/>
              </w:rPr>
              <w:t xml:space="preserve"> a přání. </w:t>
            </w:r>
            <w:r w:rsidR="007F79E5">
              <w:rPr>
                <w:b/>
                <w:sz w:val="28"/>
              </w:rPr>
              <w:br/>
            </w:r>
            <w:r w:rsidRPr="008B5F2A">
              <w:rPr>
                <w:b/>
                <w:sz w:val="28"/>
              </w:rPr>
              <w:t xml:space="preserve">Po sestavení plánu </w:t>
            </w:r>
            <w:r w:rsidR="007F79E5">
              <w:rPr>
                <w:b/>
                <w:sz w:val="28"/>
              </w:rPr>
              <w:t>dítě</w:t>
            </w:r>
            <w:r w:rsidRPr="008B5F2A">
              <w:rPr>
                <w:b/>
                <w:sz w:val="28"/>
              </w:rPr>
              <w:t xml:space="preserve"> způsobem přiměřeným </w:t>
            </w:r>
            <w:r w:rsidR="007F79E5">
              <w:rPr>
                <w:b/>
                <w:sz w:val="28"/>
              </w:rPr>
              <w:t>jeho</w:t>
            </w:r>
            <w:r w:rsidRPr="008B5F2A">
              <w:rPr>
                <w:b/>
                <w:sz w:val="28"/>
              </w:rPr>
              <w:t xml:space="preserve"> věku informujte o tom, jak jste se dohodli.</w:t>
            </w:r>
          </w:p>
          <w:p w:rsidR="003D1F15" w:rsidRPr="008B5F2A" w:rsidRDefault="003D1F15" w:rsidP="003A1AEC">
            <w:pPr>
              <w:pStyle w:val="Textvbunkch"/>
              <w:jc w:val="center"/>
              <w:rPr>
                <w:b/>
                <w:sz w:val="36"/>
                <w:szCs w:val="48"/>
              </w:rPr>
            </w:pPr>
            <w:r w:rsidRPr="008B5F2A">
              <w:rPr>
                <w:b/>
                <w:sz w:val="28"/>
                <w:szCs w:val="48"/>
              </w:rPr>
              <w:t>To je jen začátek!</w:t>
            </w:r>
          </w:p>
          <w:p w:rsidR="003D1F15" w:rsidRDefault="003D1F15" w:rsidP="00C8205F">
            <w:pPr>
              <w:pStyle w:val="Textvbunkch"/>
              <w:jc w:val="center"/>
            </w:pPr>
            <w:r>
              <w:t xml:space="preserve">Vyplněním tohoto listu jste se dostali jen na začátek úvah o rodičovském plánu. </w:t>
            </w:r>
            <w:r w:rsidR="00270424">
              <w:br/>
            </w:r>
            <w:r>
              <w:t>Rodičovský plán si přizpůsobte podle Vašich potřeb (Vašich dětí, Vaše</w:t>
            </w:r>
            <w:r w:rsidR="00270424">
              <w:t>ho bývalého partnera a Vás). N</w:t>
            </w:r>
            <w:r>
              <w:t>ezapomeňte, že plán by měl být dynamický, měl by růst s</w:t>
            </w:r>
            <w:r w:rsidR="007F79E5">
              <w:t> Vaší</w:t>
            </w:r>
            <w:r>
              <w:t>m</w:t>
            </w:r>
            <w:r w:rsidR="007F79E5">
              <w:t xml:space="preserve"> dítětem</w:t>
            </w:r>
            <w:r>
              <w:t xml:space="preserve">. Je velmi pravděpodobné, že do zletilosti </w:t>
            </w:r>
            <w:r w:rsidR="007F79E5">
              <w:t>Vašeho dítěte</w:t>
            </w:r>
            <w:r>
              <w:t xml:space="preserve"> mnohé z toho, na čem jste se dohodli, změníte. </w:t>
            </w:r>
            <w:r w:rsidR="000D02AC">
              <w:br/>
            </w:r>
            <w:r>
              <w:t xml:space="preserve">To, že rodičovský plán budete udržovat aktuální, přispěje ke spokojenosti </w:t>
            </w:r>
            <w:r w:rsidR="007F79E5">
              <w:t>Vašeho dítěte</w:t>
            </w:r>
            <w:r>
              <w:t xml:space="preserve"> i Vás samotných.</w:t>
            </w:r>
          </w:p>
          <w:p w:rsidR="00354A4F" w:rsidRDefault="00270424" w:rsidP="003A1AEC">
            <w:pPr>
              <w:pStyle w:val="Textvbunkch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790CCB" wp14:editId="35ECAC87">
                      <wp:simplePos x="0" y="0"/>
                      <wp:positionH relativeFrom="margin">
                        <wp:posOffset>5209540</wp:posOffset>
                      </wp:positionH>
                      <wp:positionV relativeFrom="margin">
                        <wp:posOffset>4964239</wp:posOffset>
                      </wp:positionV>
                      <wp:extent cx="4316730" cy="1095555"/>
                      <wp:effectExtent l="0" t="0" r="7620" b="9525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6730" cy="109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424" w:rsidRDefault="00270424" w:rsidP="00270424">
                                  <w:pPr>
                                    <w:tabs>
                                      <w:tab w:val="left" w:leader="dot" w:pos="2977"/>
                                      <w:tab w:val="left" w:leader="dot" w:pos="6379"/>
                                    </w:tabs>
                                    <w:spacing w:after="480"/>
                                    <w:rPr>
                                      <w:rFonts w:ascii="Garamond" w:hAnsi="Garamon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</w:rPr>
                                    <w:t>Rodiče mne o plánu informovali a zohlednili v něm můj názor. Některé části rodičovského plánu jsme vypracovali společně.</w:t>
                                  </w:r>
                                </w:p>
                                <w:p w:rsidR="00270424" w:rsidRPr="009F75CB" w:rsidRDefault="00270424" w:rsidP="00270424">
                                  <w:pPr>
                                    <w:tabs>
                                      <w:tab w:val="left" w:leader="dot" w:pos="6379"/>
                                    </w:tabs>
                                    <w:spacing w:after="360"/>
                                    <w:rPr>
                                      <w:rFonts w:ascii="Garamond" w:hAnsi="Garamond"/>
                                      <w:sz w:val="24"/>
                                    </w:rPr>
                                  </w:pPr>
                                  <w:r w:rsidRPr="00270424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podpis dítěte </w:t>
                                  </w:r>
                                  <w:r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10.2pt;margin-top:390.9pt;width:339.9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" stroked="f">
                      <v:textbox>
                        <w:txbxContent>
                          <w:p w:rsidR="00270424" w:rsidRDefault="00270424" w:rsidP="00270424">
                            <w:pPr>
                              <w:tabs>
                                <w:tab w:val="left" w:leader="dot" w:pos="2977"/>
                                <w:tab w:val="left" w:leader="dot" w:pos="6379"/>
                              </w:tabs>
                              <w:spacing w:after="48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Rodiče mne o plánu informovali a zohlednili v něm můj názor. Některé části rodičovského plánu jsme vypracovali společně.</w:t>
                            </w:r>
                          </w:p>
                          <w:p w:rsidR="00270424" w:rsidRPr="009F75CB" w:rsidRDefault="00270424" w:rsidP="00270424">
                            <w:pPr>
                              <w:tabs>
                                <w:tab w:val="left" w:leader="dot" w:pos="6379"/>
                              </w:tabs>
                              <w:spacing w:after="36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270424">
                              <w:rPr>
                                <w:rFonts w:ascii="Garamond" w:hAnsi="Garamond"/>
                                <w:sz w:val="20"/>
                              </w:rPr>
                              <w:t xml:space="preserve">podpis dítěte 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D1DED" wp14:editId="3A11CEBC">
                      <wp:simplePos x="0" y="0"/>
                      <wp:positionH relativeFrom="margin">
                        <wp:posOffset>206494</wp:posOffset>
                      </wp:positionH>
                      <wp:positionV relativeFrom="margin">
                        <wp:posOffset>4961890</wp:posOffset>
                      </wp:positionV>
                      <wp:extent cx="4316730" cy="1052195"/>
                      <wp:effectExtent l="0" t="0" r="762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6730" cy="1052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424" w:rsidRPr="009F75CB" w:rsidRDefault="00270424" w:rsidP="00270424">
                                  <w:pPr>
                                    <w:tabs>
                                      <w:tab w:val="left" w:leader="dot" w:pos="2977"/>
                                      <w:tab w:val="left" w:leader="dot" w:pos="6379"/>
                                    </w:tabs>
                                    <w:spacing w:after="120"/>
                                    <w:rPr>
                                      <w:rFonts w:ascii="Garamond" w:hAnsi="Garamond"/>
                                      <w:sz w:val="24"/>
                                    </w:rPr>
                                  </w:pP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>V</w:t>
                                  </w: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  <w:t xml:space="preserve"> </w:t>
                                  </w:r>
                                  <w:proofErr w:type="gramStart"/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>dne</w:t>
                                  </w:r>
                                  <w:proofErr w:type="gramEnd"/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 xml:space="preserve"> </w:t>
                                  </w: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</w:p>
                                <w:p w:rsidR="00270424" w:rsidRPr="00270424" w:rsidRDefault="00270424" w:rsidP="00270424">
                                  <w:pPr>
                                    <w:tabs>
                                      <w:tab w:val="left" w:leader="dot" w:pos="2977"/>
                                      <w:tab w:val="left" w:leader="dot" w:pos="6379"/>
                                    </w:tabs>
                                    <w:spacing w:after="36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 w:rsidRPr="00270424">
                                    <w:rPr>
                                      <w:rFonts w:ascii="Garamond" w:hAnsi="Garamond"/>
                                      <w:sz w:val="20"/>
                                    </w:rPr>
                                    <w:t>podpisy rodičů</w:t>
                                  </w:r>
                                </w:p>
                                <w:p w:rsidR="00270424" w:rsidRPr="009F75CB" w:rsidRDefault="00270424" w:rsidP="00270424">
                                  <w:pPr>
                                    <w:tabs>
                                      <w:tab w:val="left" w:leader="dot" w:pos="2977"/>
                                      <w:tab w:val="left" w:pos="3544"/>
                                      <w:tab w:val="left" w:leader="dot" w:pos="6379"/>
                                    </w:tabs>
                                    <w:rPr>
                                      <w:rFonts w:ascii="Garamond" w:hAnsi="Garamond"/>
                                      <w:sz w:val="24"/>
                                    </w:rPr>
                                  </w:pP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  <w:r w:rsidRPr="009F75CB">
                                    <w:rPr>
                                      <w:rFonts w:ascii="Garamond" w:hAnsi="Garamond"/>
                                      <w:sz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.25pt;margin-top:390.7pt;width:339.9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" stroked="f">
                      <v:textbox>
                        <w:txbxContent>
                          <w:p w:rsidR="00270424" w:rsidRPr="009F75CB" w:rsidRDefault="00270424" w:rsidP="00270424">
                            <w:pPr>
                              <w:tabs>
                                <w:tab w:val="left" w:leader="dot" w:pos="2977"/>
                                <w:tab w:val="left" w:leader="dot" w:pos="6379"/>
                              </w:tabs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>V</w:t>
                            </w: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>dne</w:t>
                            </w:r>
                            <w:proofErr w:type="gramEnd"/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</w:p>
                          <w:p w:rsidR="00270424" w:rsidRPr="00270424" w:rsidRDefault="00270424" w:rsidP="00270424">
                            <w:pPr>
                              <w:tabs>
                                <w:tab w:val="left" w:leader="dot" w:pos="2977"/>
                                <w:tab w:val="left" w:leader="dot" w:pos="6379"/>
                              </w:tabs>
                              <w:spacing w:after="360"/>
                              <w:jc w:val="center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70424">
                              <w:rPr>
                                <w:rFonts w:ascii="Garamond" w:hAnsi="Garamond"/>
                                <w:sz w:val="20"/>
                              </w:rPr>
                              <w:t>podpisy rodičů</w:t>
                            </w:r>
                          </w:p>
                          <w:p w:rsidR="00270424" w:rsidRPr="009F75CB" w:rsidRDefault="00270424" w:rsidP="00270424">
                            <w:pPr>
                              <w:tabs>
                                <w:tab w:val="left" w:leader="dot" w:pos="2977"/>
                                <w:tab w:val="left" w:pos="3544"/>
                                <w:tab w:val="left" w:leader="dot" w:pos="6379"/>
                              </w:tabs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 w:rsidRPr="009F75CB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354A4F">
              <w:rPr>
                <w:noProof/>
                <w:lang w:eastAsia="cs-CZ"/>
              </w:rPr>
              <w:drawing>
                <wp:inline distT="0" distB="0" distL="0" distR="0" wp14:anchorId="5834E0A1" wp14:editId="7F9A74A0">
                  <wp:extent cx="2652509" cy="2313104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ěti 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789" cy="231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5F2A">
              <w:rPr>
                <w:noProof/>
                <w:lang w:eastAsia="cs-CZ"/>
              </w:rPr>
              <w:t xml:space="preserve"> </w:t>
            </w:r>
          </w:p>
        </w:tc>
      </w:tr>
    </w:tbl>
    <w:p w:rsidR="00C62D45" w:rsidRPr="00C04EB0" w:rsidRDefault="00C62D45" w:rsidP="00C04EB0">
      <w:pPr>
        <w:spacing w:after="0" w:line="240" w:lineRule="auto"/>
        <w:rPr>
          <w:sz w:val="2"/>
        </w:rPr>
      </w:pPr>
    </w:p>
    <w:sectPr w:rsidR="00C62D45" w:rsidRPr="00C04EB0" w:rsidSect="004D2F32">
      <w:footerReference w:type="default" r:id="rId11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9A" w:rsidRDefault="00000F9A" w:rsidP="0081427C">
      <w:pPr>
        <w:spacing w:after="0" w:line="240" w:lineRule="auto"/>
      </w:pPr>
      <w:r>
        <w:separator/>
      </w:r>
    </w:p>
    <w:p w:rsidR="00000F9A" w:rsidRDefault="00000F9A"/>
  </w:endnote>
  <w:endnote w:type="continuationSeparator" w:id="0">
    <w:p w:rsidR="00000F9A" w:rsidRDefault="00000F9A" w:rsidP="0081427C">
      <w:pPr>
        <w:spacing w:after="0" w:line="240" w:lineRule="auto"/>
      </w:pPr>
      <w:r>
        <w:continuationSeparator/>
      </w:r>
    </w:p>
    <w:p w:rsidR="00000F9A" w:rsidRDefault="00000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3700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81427C" w:rsidRDefault="0081427C">
        <w:pPr>
          <w:pStyle w:val="Zpat"/>
        </w:pPr>
      </w:p>
      <w:p w:rsidR="0081427C" w:rsidRPr="0081427C" w:rsidRDefault="0081427C" w:rsidP="006A7E1C">
        <w:pPr>
          <w:pStyle w:val="Zpat"/>
          <w:tabs>
            <w:tab w:val="clear" w:pos="4536"/>
            <w:tab w:val="clear" w:pos="9072"/>
            <w:tab w:val="right" w:pos="14175"/>
          </w:tabs>
          <w:rPr>
            <w:rFonts w:ascii="Garamond" w:hAnsi="Garamond"/>
          </w:rPr>
        </w:pPr>
        <w:r w:rsidRPr="0081427C">
          <w:rPr>
            <w:rFonts w:ascii="Garamond" w:hAnsi="Garamond"/>
          </w:rPr>
          <w:fldChar w:fldCharType="begin"/>
        </w:r>
        <w:r w:rsidRPr="0081427C">
          <w:rPr>
            <w:rFonts w:ascii="Garamond" w:hAnsi="Garamond"/>
          </w:rPr>
          <w:instrText>PAGE   \* MERGEFORMAT</w:instrText>
        </w:r>
        <w:r w:rsidRPr="0081427C">
          <w:rPr>
            <w:rFonts w:ascii="Garamond" w:hAnsi="Garamond"/>
          </w:rPr>
          <w:fldChar w:fldCharType="separate"/>
        </w:r>
        <w:r w:rsidR="00B72B7C">
          <w:rPr>
            <w:rFonts w:ascii="Garamond" w:hAnsi="Garamond"/>
            <w:noProof/>
          </w:rPr>
          <w:t>1</w:t>
        </w:r>
        <w:r w:rsidRPr="0081427C">
          <w:rPr>
            <w:rFonts w:ascii="Garamond" w:hAnsi="Garamond"/>
          </w:rPr>
          <w:fldChar w:fldCharType="end"/>
        </w:r>
        <w:r w:rsidRPr="0081427C">
          <w:rPr>
            <w:rFonts w:ascii="Garamond" w:hAnsi="Garamond"/>
          </w:rPr>
          <w:tab/>
          <w:t>Okresní soud v Novém Jičíně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9A" w:rsidRDefault="00000F9A" w:rsidP="0081427C">
      <w:pPr>
        <w:spacing w:after="0" w:line="240" w:lineRule="auto"/>
      </w:pPr>
      <w:r>
        <w:separator/>
      </w:r>
    </w:p>
    <w:p w:rsidR="00000F9A" w:rsidRDefault="00000F9A"/>
  </w:footnote>
  <w:footnote w:type="continuationSeparator" w:id="0">
    <w:p w:rsidR="00000F9A" w:rsidRDefault="00000F9A" w:rsidP="0081427C">
      <w:pPr>
        <w:spacing w:after="0" w:line="240" w:lineRule="auto"/>
      </w:pPr>
      <w:r>
        <w:continuationSeparator/>
      </w:r>
    </w:p>
    <w:p w:rsidR="00000F9A" w:rsidRDefault="00000F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35"/>
    <w:rsid w:val="00000F9A"/>
    <w:rsid w:val="00005999"/>
    <w:rsid w:val="000B35A7"/>
    <w:rsid w:val="000D02AC"/>
    <w:rsid w:val="001E35F6"/>
    <w:rsid w:val="00213B5C"/>
    <w:rsid w:val="0027009F"/>
    <w:rsid w:val="00270424"/>
    <w:rsid w:val="00281ABB"/>
    <w:rsid w:val="00354A4F"/>
    <w:rsid w:val="003A1AEC"/>
    <w:rsid w:val="003B4CCB"/>
    <w:rsid w:val="003D1F15"/>
    <w:rsid w:val="00411ABE"/>
    <w:rsid w:val="004C2C19"/>
    <w:rsid w:val="004D2F32"/>
    <w:rsid w:val="005524BA"/>
    <w:rsid w:val="00556BAD"/>
    <w:rsid w:val="00561801"/>
    <w:rsid w:val="005A5926"/>
    <w:rsid w:val="005C1432"/>
    <w:rsid w:val="005E11D2"/>
    <w:rsid w:val="0060462D"/>
    <w:rsid w:val="006364E7"/>
    <w:rsid w:val="00652F2D"/>
    <w:rsid w:val="006801CF"/>
    <w:rsid w:val="006A7E1C"/>
    <w:rsid w:val="006C5A36"/>
    <w:rsid w:val="006E080D"/>
    <w:rsid w:val="006F1B54"/>
    <w:rsid w:val="00735623"/>
    <w:rsid w:val="00746E95"/>
    <w:rsid w:val="007F79E5"/>
    <w:rsid w:val="00800D88"/>
    <w:rsid w:val="0081427C"/>
    <w:rsid w:val="00872A5C"/>
    <w:rsid w:val="00892E98"/>
    <w:rsid w:val="008B5F2A"/>
    <w:rsid w:val="008C4326"/>
    <w:rsid w:val="008F67C0"/>
    <w:rsid w:val="00973043"/>
    <w:rsid w:val="009F2635"/>
    <w:rsid w:val="009F75CB"/>
    <w:rsid w:val="00A05D0C"/>
    <w:rsid w:val="00B2342C"/>
    <w:rsid w:val="00B324A9"/>
    <w:rsid w:val="00B365A9"/>
    <w:rsid w:val="00B36742"/>
    <w:rsid w:val="00B471D9"/>
    <w:rsid w:val="00B54F64"/>
    <w:rsid w:val="00B72B7C"/>
    <w:rsid w:val="00BE5DE7"/>
    <w:rsid w:val="00C04EB0"/>
    <w:rsid w:val="00C435FC"/>
    <w:rsid w:val="00C62D45"/>
    <w:rsid w:val="00C8205F"/>
    <w:rsid w:val="00CA1ED1"/>
    <w:rsid w:val="00CC4D09"/>
    <w:rsid w:val="00CF5947"/>
    <w:rsid w:val="00CF7A62"/>
    <w:rsid w:val="00D25670"/>
    <w:rsid w:val="00D70DA4"/>
    <w:rsid w:val="00DA77F5"/>
    <w:rsid w:val="00DC1478"/>
    <w:rsid w:val="00DC2614"/>
    <w:rsid w:val="00EC0935"/>
    <w:rsid w:val="00EE4BEA"/>
    <w:rsid w:val="00EF2986"/>
    <w:rsid w:val="00F022F3"/>
    <w:rsid w:val="00F14991"/>
    <w:rsid w:val="00F57071"/>
    <w:rsid w:val="00F77358"/>
    <w:rsid w:val="00F92D90"/>
    <w:rsid w:val="00FE0BFA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27C"/>
  </w:style>
  <w:style w:type="paragraph" w:styleId="Zpat">
    <w:name w:val="footer"/>
    <w:basedOn w:val="Normln"/>
    <w:link w:val="ZpatChar"/>
    <w:uiPriority w:val="99"/>
    <w:unhideWhenUsed/>
    <w:rsid w:val="0081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27C"/>
  </w:style>
  <w:style w:type="paragraph" w:customStyle="1" w:styleId="Textvbunkch">
    <w:name w:val="Text v bunkách"/>
    <w:basedOn w:val="Normln"/>
    <w:link w:val="TextvbunkchChar"/>
    <w:qFormat/>
    <w:rsid w:val="003A1AEC"/>
    <w:pPr>
      <w:tabs>
        <w:tab w:val="left" w:pos="558"/>
      </w:tabs>
      <w:spacing w:before="240" w:after="360" w:line="23" w:lineRule="atLeast"/>
      <w:ind w:left="459" w:right="476"/>
      <w:jc w:val="both"/>
    </w:pPr>
    <w:rPr>
      <w:rFonts w:ascii="Garamond" w:hAnsi="Garamond"/>
      <w:sz w:val="24"/>
    </w:rPr>
  </w:style>
  <w:style w:type="character" w:customStyle="1" w:styleId="TextvbunkchChar">
    <w:name w:val="Text v bunkách Char"/>
    <w:basedOn w:val="Standardnpsmoodstavce"/>
    <w:link w:val="Textvbunkch"/>
    <w:rsid w:val="003A1AEC"/>
    <w:rPr>
      <w:rFonts w:ascii="Garamond" w:hAnsi="Garamond"/>
      <w:sz w:val="24"/>
    </w:rPr>
  </w:style>
  <w:style w:type="paragraph" w:customStyle="1" w:styleId="Tmata">
    <w:name w:val="Témata"/>
    <w:basedOn w:val="Textvbunkch"/>
    <w:link w:val="TmataChar"/>
    <w:qFormat/>
    <w:rsid w:val="003A1AEC"/>
    <w:pPr>
      <w:spacing w:before="360"/>
      <w:jc w:val="center"/>
    </w:pPr>
    <w:rPr>
      <w:b/>
    </w:rPr>
  </w:style>
  <w:style w:type="character" w:customStyle="1" w:styleId="TmataChar">
    <w:name w:val="Témata Char"/>
    <w:basedOn w:val="TextvbunkchChar"/>
    <w:link w:val="Tmata"/>
    <w:rsid w:val="003A1AEC"/>
    <w:rPr>
      <w:rFonts w:ascii="Garamond" w:hAnsi="Garamond"/>
      <w:b/>
      <w:sz w:val="24"/>
    </w:rPr>
  </w:style>
  <w:style w:type="paragraph" w:customStyle="1" w:styleId="Odpovdi">
    <w:name w:val="Odpovědi"/>
    <w:basedOn w:val="Textvbunkch"/>
    <w:link w:val="OdpovdiChar"/>
    <w:qFormat/>
    <w:rsid w:val="00B2342C"/>
    <w:pPr>
      <w:spacing w:before="0" w:after="0"/>
    </w:pPr>
  </w:style>
  <w:style w:type="character" w:customStyle="1" w:styleId="OdpovdiChar">
    <w:name w:val="Odpovědi Char"/>
    <w:basedOn w:val="TextvbunkchChar"/>
    <w:link w:val="Odpovdi"/>
    <w:rsid w:val="00B2342C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27C"/>
  </w:style>
  <w:style w:type="paragraph" w:styleId="Zpat">
    <w:name w:val="footer"/>
    <w:basedOn w:val="Normln"/>
    <w:link w:val="ZpatChar"/>
    <w:uiPriority w:val="99"/>
    <w:unhideWhenUsed/>
    <w:rsid w:val="0081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27C"/>
  </w:style>
  <w:style w:type="paragraph" w:customStyle="1" w:styleId="Textvbunkch">
    <w:name w:val="Text v bunkách"/>
    <w:basedOn w:val="Normln"/>
    <w:link w:val="TextvbunkchChar"/>
    <w:qFormat/>
    <w:rsid w:val="003A1AEC"/>
    <w:pPr>
      <w:tabs>
        <w:tab w:val="left" w:pos="558"/>
      </w:tabs>
      <w:spacing w:before="240" w:after="360" w:line="23" w:lineRule="atLeast"/>
      <w:ind w:left="459" w:right="476"/>
      <w:jc w:val="both"/>
    </w:pPr>
    <w:rPr>
      <w:rFonts w:ascii="Garamond" w:hAnsi="Garamond"/>
      <w:sz w:val="24"/>
    </w:rPr>
  </w:style>
  <w:style w:type="character" w:customStyle="1" w:styleId="TextvbunkchChar">
    <w:name w:val="Text v bunkách Char"/>
    <w:basedOn w:val="Standardnpsmoodstavce"/>
    <w:link w:val="Textvbunkch"/>
    <w:rsid w:val="003A1AEC"/>
    <w:rPr>
      <w:rFonts w:ascii="Garamond" w:hAnsi="Garamond"/>
      <w:sz w:val="24"/>
    </w:rPr>
  </w:style>
  <w:style w:type="paragraph" w:customStyle="1" w:styleId="Tmata">
    <w:name w:val="Témata"/>
    <w:basedOn w:val="Textvbunkch"/>
    <w:link w:val="TmataChar"/>
    <w:qFormat/>
    <w:rsid w:val="003A1AEC"/>
    <w:pPr>
      <w:spacing w:before="360"/>
      <w:jc w:val="center"/>
    </w:pPr>
    <w:rPr>
      <w:b/>
    </w:rPr>
  </w:style>
  <w:style w:type="character" w:customStyle="1" w:styleId="TmataChar">
    <w:name w:val="Témata Char"/>
    <w:basedOn w:val="TextvbunkchChar"/>
    <w:link w:val="Tmata"/>
    <w:rsid w:val="003A1AEC"/>
    <w:rPr>
      <w:rFonts w:ascii="Garamond" w:hAnsi="Garamond"/>
      <w:b/>
      <w:sz w:val="24"/>
    </w:rPr>
  </w:style>
  <w:style w:type="paragraph" w:customStyle="1" w:styleId="Odpovdi">
    <w:name w:val="Odpovědi"/>
    <w:basedOn w:val="Textvbunkch"/>
    <w:link w:val="OdpovdiChar"/>
    <w:qFormat/>
    <w:rsid w:val="00B2342C"/>
    <w:pPr>
      <w:spacing w:before="0" w:after="0"/>
    </w:pPr>
  </w:style>
  <w:style w:type="character" w:customStyle="1" w:styleId="OdpovdiChar">
    <w:name w:val="Odpovědi Char"/>
    <w:basedOn w:val="TextvbunkchChar"/>
    <w:link w:val="Odpovdi"/>
    <w:rsid w:val="00B2342C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FFBB-F117-4591-BEB7-4769F78B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Bujnošková Lucie, Mgr.</dc:creator>
  <cp:lastModifiedBy>Polák Vladimír, Mgr.</cp:lastModifiedBy>
  <cp:revision>2</cp:revision>
  <dcterms:created xsi:type="dcterms:W3CDTF">2019-12-03T10:00:00Z</dcterms:created>
  <dcterms:modified xsi:type="dcterms:W3CDTF">2019-12-03T10:00:00Z</dcterms:modified>
</cp:coreProperties>
</file>