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521F67">
        <w:rPr>
          <w:rFonts w:ascii="Garamond" w:hAnsi="Garamond"/>
          <w:b/>
          <w:sz w:val="28"/>
          <w:szCs w:val="28"/>
        </w:rPr>
        <w:t>PŘIHLÁŠKA – VARIANTA B</w:t>
      </w:r>
    </w:p>
    <w:bookmarkEnd w:id="0"/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  <w:sz w:val="28"/>
          <w:szCs w:val="28"/>
        </w:rPr>
      </w:pPr>
      <w:r w:rsidRPr="00521F67">
        <w:rPr>
          <w:rFonts w:ascii="Garamond" w:hAnsi="Garamond"/>
          <w:b/>
          <w:sz w:val="28"/>
          <w:szCs w:val="28"/>
        </w:rPr>
        <w:t>do výběrového řízení pro obsazení funkce soudců</w:t>
      </w:r>
    </w:p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  <w:sz w:val="28"/>
          <w:szCs w:val="28"/>
        </w:rPr>
      </w:pPr>
      <w:r w:rsidRPr="00521F67">
        <w:rPr>
          <w:rFonts w:ascii="Garamond" w:hAnsi="Garamond"/>
          <w:b/>
          <w:sz w:val="28"/>
          <w:szCs w:val="28"/>
        </w:rPr>
        <w:t>úseku správního soudnictví Krajského soudu v Plzni</w:t>
      </w:r>
    </w:p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Titul, jméno, příjmení:</w:t>
            </w:r>
          </w:p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Datum narození:</w:t>
            </w: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Kontaktní telefon + e-mail:</w:t>
            </w:r>
          </w:p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Adresa trvalého pobytu včetně PSČ:</w:t>
            </w:r>
          </w:p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Kontaktní adresa pro zasílání korespondence, je-li odlišná od adresy trvalého pobytu:</w:t>
            </w: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Dokončení vysokoškolského vzdělání získaného řádným skončením studia v magisterském studijním programu v oblasti práva na vysoké škole v ČR – přesné datum a název školy:</w:t>
            </w: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Dosavadní právní praxe</w:t>
            </w:r>
            <w:r>
              <w:rPr>
                <w:rFonts w:ascii="Garamond" w:hAnsi="Garamond"/>
              </w:rPr>
              <w:t xml:space="preserve"> (lze uvést na zvláštní příloze)</w:t>
            </w:r>
            <w:r w:rsidRPr="00521F67">
              <w:rPr>
                <w:rFonts w:ascii="Garamond" w:hAnsi="Garamond"/>
              </w:rPr>
              <w:t>:</w:t>
            </w: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Jazykové znalosti - včetně úspěšného složení státní zkoušky:</w:t>
            </w:r>
          </w:p>
          <w:p w:rsidR="007C2E5D" w:rsidRPr="00521F67" w:rsidRDefault="007C2E5D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  <w:tr w:rsidR="007C2E5D" w:rsidRPr="00521F67" w:rsidTr="001C7798">
        <w:tc>
          <w:tcPr>
            <w:tcW w:w="4605" w:type="dxa"/>
          </w:tcPr>
          <w:p w:rsidR="007C2E5D" w:rsidRPr="00521F67" w:rsidRDefault="007C2E5D" w:rsidP="001C7798">
            <w:pPr>
              <w:pStyle w:val="Zkladntext"/>
              <w:jc w:val="both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Datum a název odborné zkoušky (justiční, advokátní, závěrečné zkoušky právního čekatele, notářské nebo odborné exekutorské zkoušky)</w:t>
            </w:r>
          </w:p>
        </w:tc>
        <w:tc>
          <w:tcPr>
            <w:tcW w:w="4605" w:type="dxa"/>
          </w:tcPr>
          <w:p w:rsidR="007C2E5D" w:rsidRPr="00521F67" w:rsidRDefault="007C2E5D" w:rsidP="001C7798">
            <w:pPr>
              <w:jc w:val="both"/>
              <w:rPr>
                <w:rFonts w:ascii="Garamond" w:hAnsi="Garamond"/>
              </w:rPr>
            </w:pPr>
          </w:p>
        </w:tc>
      </w:tr>
    </w:tbl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</w:rPr>
      </w:pPr>
    </w:p>
    <w:p w:rsidR="007C2E5D" w:rsidRPr="00521F67" w:rsidRDefault="007C2E5D" w:rsidP="007C2E5D">
      <w:pPr>
        <w:pStyle w:val="Zkladntext"/>
        <w:jc w:val="center"/>
        <w:rPr>
          <w:rFonts w:ascii="Garamond" w:hAnsi="Garamond"/>
          <w:b/>
        </w:rPr>
      </w:pPr>
    </w:p>
    <w:p w:rsidR="00D67185" w:rsidRDefault="00D67185"/>
    <w:sectPr w:rsidR="00D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5D"/>
    <w:rsid w:val="002352D8"/>
    <w:rsid w:val="005017E8"/>
    <w:rsid w:val="00635EFD"/>
    <w:rsid w:val="007C2E5D"/>
    <w:rsid w:val="00A24788"/>
    <w:rsid w:val="00C627F0"/>
    <w:rsid w:val="00D04AF8"/>
    <w:rsid w:val="00D671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0E80-5821-44F6-8EC1-0C1BDEA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E5D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styleId="Zkladntext">
    <w:name w:val="Body Text"/>
    <w:basedOn w:val="Normln"/>
    <w:link w:val="ZkladntextChar"/>
    <w:rsid w:val="007C2E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2E5D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 Lubomír Mgr.</dc:creator>
  <cp:lastModifiedBy>mzelezna</cp:lastModifiedBy>
  <cp:revision>2</cp:revision>
  <dcterms:created xsi:type="dcterms:W3CDTF">2020-01-13T11:52:00Z</dcterms:created>
  <dcterms:modified xsi:type="dcterms:W3CDTF">2020-01-13T11:52:00Z</dcterms:modified>
</cp:coreProperties>
</file>